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EBE8" w14:textId="26068AF7" w:rsidR="00DF6B07" w:rsidRDefault="00F87AEF" w:rsidP="00BE5CE9">
      <w:pPr>
        <w:spacing w:before="360"/>
        <w:jc w:val="center"/>
        <w:rPr>
          <w:rFonts w:hint="eastAsia"/>
        </w:rPr>
      </w:pPr>
      <w:proofErr w:type="spellStart"/>
      <w:r>
        <w:rPr>
          <w:b/>
          <w:sz w:val="36"/>
        </w:rPr>
        <w:t>Diákhang</w:t>
      </w:r>
      <w:proofErr w:type="spellEnd"/>
      <w:r>
        <w:rPr>
          <w:b/>
          <w:sz w:val="36"/>
        </w:rPr>
        <w:t xml:space="preserve"> </w:t>
      </w:r>
      <w:r w:rsidR="00BE5CE9">
        <w:rPr>
          <w:b/>
          <w:sz w:val="36"/>
        </w:rPr>
        <w:t>l</w:t>
      </w:r>
      <w:r>
        <w:rPr>
          <w:b/>
          <w:sz w:val="36"/>
        </w:rPr>
        <w:t>abor</w:t>
      </w:r>
    </w:p>
    <w:p w14:paraId="4B8BDB54" w14:textId="77777777" w:rsidR="00DF6B07" w:rsidRDefault="00F87AEF">
      <w:pPr>
        <w:jc w:val="center"/>
        <w:rPr>
          <w:rFonts w:hint="eastAsia"/>
        </w:rPr>
      </w:pPr>
      <w:r>
        <w:rPr>
          <w:i/>
          <w:sz w:val="24"/>
        </w:rPr>
        <w:t>„Bárcsak a tanárok tudnák…” - Diákok hangja</w:t>
      </w:r>
    </w:p>
    <w:p w14:paraId="4F69FA42" w14:textId="77777777" w:rsidR="00DF6B07" w:rsidRDefault="00F87AEF">
      <w:pPr>
        <w:pStyle w:val="Cmsor1"/>
      </w:pPr>
      <w:r>
        <w:t>1. Alapadatok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DF6B07" w14:paraId="0E7A0298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2FB2A087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Műhely címe</w:t>
            </w:r>
          </w:p>
        </w:tc>
        <w:tc>
          <w:tcPr>
            <w:tcW w:w="5270" w:type="dxa"/>
          </w:tcPr>
          <w:p w14:paraId="72C519C1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Diákhang Labor</w:t>
            </w:r>
          </w:p>
        </w:tc>
      </w:tr>
      <w:tr w:rsidR="00DF6B07" w14:paraId="096ADDC8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79C22FE5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Rövid alcím / fókusz</w:t>
            </w:r>
          </w:p>
        </w:tc>
        <w:tc>
          <w:tcPr>
            <w:tcW w:w="5270" w:type="dxa"/>
          </w:tcPr>
          <w:p w14:paraId="29B46A9D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„Bárcsak a tanárok tudnák…” - Mit szeretnének a diákok, ha a tanárok jobban értenének a </w:t>
            </w:r>
            <w:r>
              <w:rPr>
                <w:sz w:val="19"/>
              </w:rPr>
              <w:t>diákéletből?</w:t>
            </w:r>
          </w:p>
        </w:tc>
      </w:tr>
      <w:tr w:rsidR="00DF6B07" w14:paraId="24DD5C30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63CB05D7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Műhelygazda(k)</w:t>
            </w:r>
          </w:p>
        </w:tc>
        <w:tc>
          <w:tcPr>
            <w:tcW w:w="5270" w:type="dxa"/>
          </w:tcPr>
          <w:p w14:paraId="7EABEE2E" w14:textId="3EDC8F59" w:rsidR="00DF6B07" w:rsidRDefault="00DF6B07">
            <w:pPr>
              <w:rPr>
                <w:rFonts w:hint="eastAsia"/>
              </w:rPr>
            </w:pPr>
          </w:p>
        </w:tc>
      </w:tr>
      <w:tr w:rsidR="00DF6B07" w14:paraId="1C76259F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5B26727B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Korosztály / évfolyam</w:t>
            </w:r>
          </w:p>
        </w:tc>
        <w:tc>
          <w:tcPr>
            <w:tcW w:w="5270" w:type="dxa"/>
          </w:tcPr>
          <w:p w14:paraId="6D02B8BD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9-12. évfolyam</w:t>
            </w:r>
          </w:p>
        </w:tc>
      </w:tr>
      <w:tr w:rsidR="00DF6B07" w14:paraId="6D88359C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7B8DFB15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Javasolt csoportlétszám</w:t>
            </w:r>
          </w:p>
        </w:tc>
        <w:tc>
          <w:tcPr>
            <w:tcW w:w="5270" w:type="dxa"/>
          </w:tcPr>
          <w:p>
            <w:r>
              <w:t>kb. 20-25 fő; a csoportos feladatoknál 4-5 fős kiscsoportok</w:t>
            </w:r>
          </w:p>
        </w:tc>
      </w:tr>
      <w:tr w:rsidR="00DF6B07" w14:paraId="77C13FA9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1D7DA480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Szükséges tér</w:t>
            </w:r>
          </w:p>
        </w:tc>
        <w:tc>
          <w:tcPr>
            <w:tcW w:w="5270" w:type="dxa"/>
          </w:tcPr>
          <w:p w14:paraId="781C7BAB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Mozgatható asztalú tanterem; három jól elkülönít</w:t>
            </w:r>
            <w:r>
              <w:rPr>
                <w:sz w:val="19"/>
              </w:rPr>
              <w:t>hető falfelület</w:t>
            </w:r>
          </w:p>
        </w:tc>
      </w:tr>
      <w:tr w:rsidR="00DF6B07" w14:paraId="2397D97F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4BB43001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Tervezett időtartam</w:t>
            </w:r>
          </w:p>
        </w:tc>
        <w:tc>
          <w:tcPr>
            <w:tcW w:w="5270" w:type="dxa"/>
          </w:tcPr>
          <w:p w14:paraId="5AA268B5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☒</w:t>
            </w:r>
            <w:r>
              <w:rPr>
                <w:sz w:val="19"/>
              </w:rPr>
              <w:t xml:space="preserve"> 45 perc   ☐ 90 perc</w:t>
            </w:r>
          </w:p>
        </w:tc>
      </w:tr>
      <w:tr w:rsidR="00DF6B07" w14:paraId="63C2B440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137FACA4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VOICE-kapcsolódás</w:t>
            </w:r>
          </w:p>
        </w:tc>
        <w:tc>
          <w:tcPr>
            <w:tcW w:w="5270" w:type="dxa"/>
          </w:tcPr>
          <w:p w14:paraId="240EB857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☒</w:t>
            </w:r>
            <w:r>
              <w:rPr>
                <w:sz w:val="19"/>
              </w:rPr>
              <w:t xml:space="preserve"> V   ☐ O   ☐ I   ☐ C   ☐ E</w:t>
            </w:r>
          </w:p>
        </w:tc>
      </w:tr>
      <w:tr w:rsidR="00DF6B07" w14:paraId="05C3E15D" w14:textId="77777777">
        <w:trPr>
          <w:cantSplit/>
          <w:jc w:val="center"/>
        </w:trPr>
        <w:tc>
          <w:tcPr>
            <w:tcW w:w="5270" w:type="dxa"/>
            <w:shd w:val="clear" w:color="auto" w:fill="DCE6F1"/>
          </w:tcPr>
          <w:p w14:paraId="3F89E280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sz w:val="19"/>
              </w:rPr>
              <w:t>Egyéb feltétel</w:t>
            </w:r>
          </w:p>
        </w:tc>
        <w:tc>
          <w:tcPr>
            <w:tcW w:w="5270" w:type="dxa"/>
          </w:tcPr>
          <w:p w14:paraId="27C32DE1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Név nélküli, biztonságos megszólalás; passzolás lehetősége; konkrét személyek helyett saját élmények és helyzetek </w:t>
            </w:r>
            <w:r>
              <w:rPr>
                <w:sz w:val="19"/>
              </w:rPr>
              <w:t>megfogalmazása</w:t>
            </w:r>
          </w:p>
        </w:tc>
      </w:tr>
    </w:tbl>
    <w:p w14:paraId="6D6E1E86" w14:textId="77777777" w:rsidR="00DF6B07" w:rsidRDefault="00F87AEF">
      <w:pPr>
        <w:pStyle w:val="Cmsor1"/>
      </w:pPr>
      <w:r>
        <w:t>2. A műhely célja</w:t>
      </w:r>
    </w:p>
    <w:p w14:paraId="3495E78D" w14:textId="77777777" w:rsidR="00DF6B07" w:rsidRDefault="00F87AEF">
      <w:pPr>
        <w:rPr>
          <w:rFonts w:hint="eastAsia"/>
        </w:rPr>
      </w:pPr>
      <w:r>
        <w:t>A foglalkozás célja, hogy a diákok biztonságos, kreatív és játékos keretek között fogalmazhassák meg, mit szeretnének, ha a tanárok jobban értenének a diákéletből. A program nem a tanárok „kibeszél</w:t>
      </w:r>
      <w:r>
        <w:t>ésére”, hanem a megértésre, a perspektívaváltásra és a párbeszéd elindítására épül.</w:t>
      </w:r>
    </w:p>
    <w:p w14:paraId="75E0E336" w14:textId="77777777" w:rsidR="00DF6B07" w:rsidRDefault="00F87AEF">
      <w:pPr>
        <w:rPr>
          <w:rFonts w:hint="eastAsia"/>
        </w:rPr>
      </w:pPr>
      <w:r>
        <w:t>A diákok többféle módon kapcsolódhatnak be: gondolkodhatnak egyénileg, írhatnak vagy rajzolhatnak, megoszthatnak egy gondolatot párban, alkothatnak kiscsoportban, és bekapc</w:t>
      </w:r>
      <w:r>
        <w:t>solódhatnak a közös reflexióba. Senkinek nem kell olyat megosztania, amit nem szeretne.</w:t>
      </w:r>
    </w:p>
    <w:p w14:paraId="4F798A66" w14:textId="77777777" w:rsidR="00DF6B07" w:rsidRDefault="00F87AEF">
      <w:pPr>
        <w:rPr>
          <w:rFonts w:hint="eastAsia"/>
        </w:rPr>
      </w:pPr>
      <w:r>
        <w:rPr>
          <w:b/>
        </w:rPr>
        <w:t>A foglalkozás fő üzenete</w:t>
      </w:r>
    </w:p>
    <w:p w14:paraId="04BF4798" w14:textId="77777777" w:rsidR="00DF6B07" w:rsidRDefault="00F87AEF">
      <w:pPr>
        <w:ind w:left="283"/>
        <w:rPr>
          <w:rFonts w:hint="eastAsia"/>
        </w:rPr>
      </w:pPr>
      <w:r>
        <w:rPr>
          <w:i/>
        </w:rPr>
        <w:t>„Nem azt szeretnénk, hogy a tanárok mindent ugyanúgy lássanak, mint mi. Azt szeretnénk, hogy néha megpróbálják a mi szemünkkel is látni az isko</w:t>
      </w:r>
      <w:r>
        <w:rPr>
          <w:i/>
        </w:rPr>
        <w:t>lát.”</w:t>
      </w:r>
    </w:p>
    <w:p w14:paraId="392A5235" w14:textId="77777777" w:rsidR="00DF6B07" w:rsidRDefault="00F87AEF">
      <w:pPr>
        <w:pStyle w:val="Cmsor1"/>
      </w:pPr>
      <w:r>
        <w:t>3. A műhely eredménye - „hangnyom”</w:t>
      </w:r>
    </w:p>
    <w:p w14:paraId="27A099BE" w14:textId="77777777" w:rsidR="00DF6B07" w:rsidRDefault="00F87AEF">
      <w:pPr>
        <w:rPr>
          <w:rFonts w:hint="eastAsia"/>
        </w:rPr>
      </w:pPr>
      <w:r>
        <w:t>A műhely végére többféle, név nélküli hangnyom jön létre:</w:t>
      </w:r>
    </w:p>
    <w:p w14:paraId="5736C35F" w14:textId="77777777" w:rsidR="00DF6B07" w:rsidRDefault="00F87AEF">
      <w:pPr>
        <w:pStyle w:val="Felsorols"/>
        <w:rPr>
          <w:rFonts w:hint="eastAsia"/>
        </w:rPr>
      </w:pPr>
      <w:r>
        <w:t>az egyéni cetlikből kialakuló gondolatgyűjtemény;</w:t>
      </w:r>
    </w:p>
    <w:p w14:paraId="6AF1F9F0" w14:textId="77777777" w:rsidR="00DF6B07" w:rsidRDefault="00F87AEF">
      <w:pPr>
        <w:pStyle w:val="Felsorols"/>
        <w:rPr>
          <w:rFonts w:hint="eastAsia"/>
        </w:rPr>
      </w:pPr>
      <w:r>
        <w:t>a kiscsoportos kreatív produktumok;</w:t>
      </w:r>
    </w:p>
    <w:p w14:paraId="600E51A4" w14:textId="77777777" w:rsidR="00DF6B07" w:rsidRDefault="00F87AEF">
      <w:pPr>
        <w:pStyle w:val="Felsorols"/>
        <w:rPr>
          <w:rFonts w:hint="eastAsia"/>
        </w:rPr>
      </w:pPr>
      <w:r>
        <w:t>a háromrészes hangulatfal: „Amiért értékeljük a tanárokat” - „Ami vicce</w:t>
      </w:r>
      <w:r>
        <w:t>s vagy tipikus” - „Amit jó lenne, ha értenének”;</w:t>
      </w:r>
    </w:p>
    <w:p w14:paraId="205ED852" w14:textId="77777777" w:rsidR="00DF6B07" w:rsidRDefault="00F87AEF">
      <w:pPr>
        <w:pStyle w:val="Felsorols"/>
        <w:rPr>
          <w:rFonts w:hint="eastAsia"/>
        </w:rPr>
      </w:pPr>
      <w:r>
        <w:t>3-5 olyan, a résztvevők által megjelölt gondolat vagy üzenet, amelyet szerintük érdemes továbbvinni a tanár-diák párbeszédbe.</w:t>
      </w:r>
    </w:p>
    <w:p w14:paraId="719D9029" w14:textId="77777777" w:rsidR="00DF6B07" w:rsidRDefault="00F87AEF">
      <w:pPr>
        <w:rPr>
          <w:rFonts w:hint="eastAsia"/>
        </w:rPr>
      </w:pPr>
      <w:proofErr w:type="spellStart"/>
      <w:proofErr w:type="spellEnd"/>
      <w:proofErr w:type="spellStart"/>
      <w:proofErr w:type="spellEnd"/>
      <w:proofErr w:type="spellStart"/>
      <w:proofErr w:type="spellEnd"/>
      <w:r>
        <w:t>A továbbvitt üzeneteket nem a facilitátor választja ki „helyes” vagy „fontos” válaszként. A diákok az „Én is!” és az „Erről többet hallanék” jelölésekkel láthatóvá teszik, mely gondolatok rezonálnak több résztvevővel, majd az „Ezt továbbvinném” jelöléssel megmutatják, mely témákról tartanák fontosnak a későbbi tanár-diák párbeszédet.</w:t>
      </w:r>
    </w:p>
    <w:p w14:paraId="44B074F2" w14:textId="77777777" w:rsidR="00DF6B07" w:rsidRDefault="00F87AEF">
      <w:pPr>
        <w:pStyle w:val="Cmsor1"/>
      </w:pPr>
      <w:r>
        <w:lastRenderedPageBreak/>
        <w:t>4. Eszközök és előkészítés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264"/>
        <w:gridCol w:w="5266"/>
      </w:tblGrid>
      <w:tr w:rsidR="00DF6B07" w14:paraId="2063D693" w14:textId="77777777">
        <w:trPr>
          <w:cantSplit/>
          <w:jc w:val="center"/>
        </w:trPr>
        <w:tc>
          <w:tcPr>
            <w:tcW w:w="5270" w:type="dxa"/>
            <w:shd w:val="clear" w:color="auto" w:fill="2F5D7C"/>
          </w:tcPr>
          <w:p w14:paraId="40835216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Szükséges eszközök</w:t>
            </w:r>
          </w:p>
        </w:tc>
        <w:tc>
          <w:tcPr>
            <w:tcW w:w="5270" w:type="dxa"/>
            <w:shd w:val="clear" w:color="auto" w:fill="2F5D7C"/>
          </w:tcPr>
          <w:p w14:paraId="08F0FE99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A foglalkozás előtt előkészítendő</w:t>
            </w:r>
          </w:p>
        </w:tc>
      </w:tr>
      <w:tr w:rsidR="00DF6B07" w14:paraId="546C8A49" w14:textId="77777777">
        <w:trPr>
          <w:cantSplit/>
          <w:jc w:val="center"/>
        </w:trPr>
        <w:tc>
          <w:tcPr>
            <w:tcW w:w="5270" w:type="dxa"/>
          </w:tcPr>
          <w:p w14:paraId="312B9893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A4-es vagy A5-ös lapok</w:t>
            </w:r>
          </w:p>
        </w:tc>
        <w:tc>
          <w:tcPr>
            <w:tcW w:w="5270" w:type="dxa"/>
          </w:tcPr>
          <w:p w14:paraId="70890AB4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Mondatkezdések kinyomtatása vagy kivetítése</w:t>
            </w:r>
          </w:p>
        </w:tc>
      </w:tr>
      <w:tr w:rsidR="00DF6B07" w14:paraId="3A46A6BB" w14:textId="77777777">
        <w:trPr>
          <w:cantSplit/>
          <w:jc w:val="center"/>
        </w:trPr>
        <w:tc>
          <w:tcPr>
            <w:tcW w:w="5270" w:type="dxa"/>
          </w:tcPr>
          <w:p w14:paraId="6301E5C3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Post-it cetlik több színben</w:t>
            </w:r>
          </w:p>
        </w:tc>
        <w:tc>
          <w:tcPr>
            <w:tcW w:w="5270" w:type="dxa"/>
          </w:tcPr>
          <w:p w14:paraId="5AD86279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 három hangulatfal-cím kihelyezése</w:t>
            </w:r>
          </w:p>
        </w:tc>
      </w:tr>
      <w:tr w:rsidR="00DF6B07" w14:paraId="0F18566A" w14:textId="77777777">
        <w:trPr>
          <w:cantSplit/>
          <w:jc w:val="center"/>
        </w:trPr>
        <w:tc>
          <w:tcPr>
            <w:tcW w:w="5270" w:type="dxa"/>
          </w:tcPr>
          <w:p w14:paraId="4377278E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Filcek, tollak</w:t>
            </w:r>
          </w:p>
        </w:tc>
        <w:tc>
          <w:tcPr>
            <w:tcW w:w="5270" w:type="dxa"/>
          </w:tcPr>
          <w:p>
            <w:r>
              <w:t>„Én is!”, „Erről többet hallanék” és „Ezt továbbvinném” jelölések előkészítése</w:t>
            </w:r>
          </w:p>
        </w:tc>
      </w:tr>
      <w:tr w:rsidR="00DF6B07" w14:paraId="41BB0C13" w14:textId="77777777">
        <w:trPr>
          <w:cantSplit/>
          <w:jc w:val="center"/>
        </w:trPr>
        <w:tc>
          <w:tcPr>
            <w:tcW w:w="5270" w:type="dxa"/>
          </w:tcPr>
          <w:p w14:paraId="33B7CFA4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Nagy csomagolópapír / flipchart</w:t>
            </w:r>
          </w:p>
        </w:tc>
        <w:tc>
          <w:tcPr>
            <w:tcW w:w="5270" w:type="dxa"/>
          </w:tcPr>
          <w:p w14:paraId="2DA583B9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A csoportos alkotófeladatok kártyáinak </w:t>
            </w:r>
            <w:r>
              <w:rPr>
                <w:sz w:val="19"/>
              </w:rPr>
              <w:t>előkészítése</w:t>
            </w:r>
          </w:p>
        </w:tc>
      </w:tr>
      <w:tr w:rsidR="00DF6B07" w14:paraId="68551CBA" w14:textId="77777777">
        <w:trPr>
          <w:cantSplit/>
          <w:jc w:val="center"/>
        </w:trPr>
        <w:tc>
          <w:tcPr>
            <w:tcW w:w="5270" w:type="dxa"/>
          </w:tcPr>
          <w:p w14:paraId="3FCB13C3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Cellux vagy gyurmaragasztó</w:t>
            </w:r>
          </w:p>
        </w:tc>
        <w:tc>
          <w:tcPr>
            <w:tcW w:w="5270" w:type="dxa"/>
          </w:tcPr>
          <w:p w14:paraId="6CC1F807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Olyan hely kialakítása, ahol a cetlik anonim módon gyűjthetők</w:t>
            </w:r>
          </w:p>
        </w:tc>
      </w:tr>
      <w:tr w:rsidR="00DF6B07" w14:paraId="4113A5A3" w14:textId="77777777">
        <w:trPr>
          <w:cantSplit/>
          <w:jc w:val="center"/>
        </w:trPr>
        <w:tc>
          <w:tcPr>
            <w:tcW w:w="5270" w:type="dxa"/>
          </w:tcPr>
          <w:p w14:paraId="243BF2E6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Időmérő</w:t>
            </w:r>
          </w:p>
        </w:tc>
        <w:tc>
          <w:tcPr>
            <w:tcW w:w="5270" w:type="dxa"/>
          </w:tcPr>
          <w:p w14:paraId="2AE2278A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Előre tisztázni, mi történik a műhely után a diáküzenetekkel</w:t>
            </w:r>
          </w:p>
        </w:tc>
      </w:tr>
      <w:tr w:rsidR="00DF6B07" w14:paraId="638D7E5F" w14:textId="77777777">
        <w:trPr>
          <w:cantSplit/>
          <w:jc w:val="center"/>
        </w:trPr>
        <w:tc>
          <w:tcPr>
            <w:tcW w:w="5270" w:type="dxa"/>
          </w:tcPr>
          <w:p w14:paraId="29C62327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Opcionálisan: projektor, halk zene</w:t>
            </w:r>
          </w:p>
        </w:tc>
        <w:tc>
          <w:tcPr>
            <w:tcW w:w="5270" w:type="dxa"/>
          </w:tcPr>
          <w:p w14:paraId="313F46D7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A facilitátor ismerje az intézmény </w:t>
            </w:r>
            <w:r>
              <w:rPr>
                <w:sz w:val="19"/>
              </w:rPr>
              <w:t>segítő/gyermekvédelmi eljárását</w:t>
            </w:r>
          </w:p>
        </w:tc>
      </w:tr>
    </w:tbl>
    <w:p w14:paraId="4635DB4D" w14:textId="77777777" w:rsidR="00DF6B07" w:rsidRDefault="00F87AEF">
      <w:pPr>
        <w:pStyle w:val="Cmsor1"/>
      </w:pPr>
      <w:r>
        <w:t>5. A műhelyfoglalkozás részletes menete</w:t>
      </w:r>
    </w:p>
    <w:p w14:paraId="1B2AFC2E" w14:textId="77777777" w:rsidR="00DF6B07" w:rsidRDefault="00F87AEF">
      <w:pPr>
        <w:rPr>
          <w:rFonts w:hint="eastAsia"/>
        </w:rPr>
      </w:pPr>
      <w:r>
        <w:t>Az időbontás a műhely saját logikájához igazodik. A lépések úgy épülnek egymásra, hogy legyen idő egyéni hangra, páros megértésre, közös alkotásra, visszanézésre és lezárásra.</w:t>
      </w:r>
    </w:p>
    <w:p w14:paraId="5B193711" w14:textId="77777777" w:rsidR="00DF6B07" w:rsidRDefault="00F87AEF">
      <w:pPr>
        <w:pStyle w:val="Cmsor2"/>
      </w:pPr>
      <w:r>
        <w:t>0-5 per</w:t>
      </w:r>
      <w:r>
        <w:t>c - Megérkezés és biztonságos keretek</w:t>
      </w:r>
    </w:p>
    <w:p w14:paraId="71627684" w14:textId="77777777" w:rsidR="00DF6B07" w:rsidRDefault="00F87AEF">
      <w:pPr>
        <w:rPr>
          <w:rFonts w:hint="eastAsia"/>
        </w:rPr>
      </w:pPr>
      <w:r>
        <w:rPr>
          <w:b/>
        </w:rPr>
        <w:t xml:space="preserve">Funkció: </w:t>
      </w:r>
      <w:r>
        <w:t>Ráhangolódás, bizalomépítés, a foglalkozás szabályainak közös elfogadása.</w:t>
      </w:r>
    </w:p>
    <w:p w14:paraId="6969A302" w14:textId="77777777" w:rsidR="00DF6B07" w:rsidRDefault="00F87AEF">
      <w:pPr>
        <w:rPr>
          <w:rFonts w:hint="eastAsia"/>
        </w:rPr>
      </w:pPr>
      <w:r>
        <w:rPr>
          <w:b/>
        </w:rPr>
        <w:t>Mit csinálnak a diákok?</w:t>
      </w:r>
    </w:p>
    <w:p w14:paraId="149F63B6" w14:textId="77777777" w:rsidR="00DF6B07" w:rsidRDefault="00F87AEF">
      <w:pPr>
        <w:pStyle w:val="Felsorols"/>
        <w:rPr>
          <w:rFonts w:hint="eastAsia"/>
        </w:rPr>
      </w:pPr>
      <w:r>
        <w:t>Meghallgatják a műhely célját.</w:t>
      </w:r>
    </w:p>
    <w:p w14:paraId="41C10ABE" w14:textId="77777777" w:rsidR="00DF6B07" w:rsidRDefault="00F87AEF">
      <w:pPr>
        <w:pStyle w:val="Felsorols"/>
        <w:rPr>
          <w:rFonts w:hint="eastAsia"/>
        </w:rPr>
      </w:pPr>
      <w:r>
        <w:t>Közösen végiggondolják, mi segítene abban, hogy őszintén és biztonságosan lehess</w:t>
      </w:r>
      <w:r>
        <w:t>en beszélgetni.</w:t>
      </w:r>
    </w:p>
    <w:p w14:paraId="25C5FBC2" w14:textId="77777777" w:rsidR="00DF6B07" w:rsidRDefault="00F87AEF">
      <w:pPr>
        <w:rPr>
          <w:rFonts w:hint="eastAsia"/>
        </w:rPr>
      </w:pPr>
      <w:r>
        <w:rPr>
          <w:b/>
        </w:rPr>
        <w:t>Mit tesz a facilitátor?</w:t>
      </w:r>
    </w:p>
    <w:p w14:paraId="3758080F" w14:textId="77777777" w:rsidR="00DF6B07" w:rsidRDefault="00F87AEF">
      <w:pPr>
        <w:ind w:left="283"/>
        <w:rPr>
          <w:rFonts w:hint="eastAsia"/>
        </w:rPr>
      </w:pPr>
      <w:r>
        <w:rPr>
          <w:i/>
        </w:rPr>
        <w:t>„Ma arra keressük a választ, hogy mit szeretnének a diákok, ha a tanárok jobban tudnának rólunk. Lehettek őszinték, viccesek, kritikusak vagy kreatívak. Nem kell mindent megosztanotok, és nem kell megneveznetek senki</w:t>
      </w:r>
      <w:r>
        <w:rPr>
          <w:i/>
        </w:rPr>
        <w:t>t. A cél nem a hibáztatás, hanem az, hogy olyan dolgok is hallhatóvá váljanak, amelyek a hétköznapokban gyakran kimondatlanok maradnak.”</w:t>
      </w:r>
    </w:p>
    <w:p w14:paraId="473A0556" w14:textId="77777777" w:rsidR="00DF6B07" w:rsidRDefault="00F87AEF">
      <w:pPr>
        <w:pStyle w:val="Felsorols"/>
        <w:rPr>
          <w:rFonts w:hint="eastAsia"/>
        </w:rPr>
      </w:pPr>
      <w:r>
        <w:t>Kérdezze meg: „Mi segítene abban, hogy mindenki biztonságban érezze magát?” és „Mit jelent nálunk az, hogy tisztelettel</w:t>
      </w:r>
      <w:r>
        <w:t xml:space="preserve"> hallgatjuk meg egymást?”</w:t>
      </w:r>
    </w:p>
    <w:p w14:paraId="17EB7E93" w14:textId="77777777" w:rsidR="00DF6B07" w:rsidRDefault="00F87AEF">
      <w:pPr>
        <w:pStyle w:val="Felsorols"/>
        <w:rPr>
          <w:rFonts w:hint="eastAsia"/>
        </w:rPr>
      </w:pPr>
      <w:r>
        <w:t>Javasolt szabályok: önkéntesség, passzolás lehetősége, egymás végighallgatása, személyeskedés helyett saját élmény, név nélküli megfogalmazás.</w:t>
      </w:r>
    </w:p>
    <w:p w14:paraId="40638812" w14:textId="77777777" w:rsidR="00DF6B07" w:rsidRDefault="00F87AEF">
      <w:pPr>
        <w:pStyle w:val="Cmsor2"/>
      </w:pPr>
      <w:r>
        <w:t>5-13 perc - „Bárcsak a tanárok tudnák…” - egyéni gondolatok</w:t>
      </w:r>
    </w:p>
    <w:p w14:paraId="4567FCFF" w14:textId="77777777" w:rsidR="00DF6B07" w:rsidRDefault="00F87AEF">
      <w:pPr>
        <w:rPr>
          <w:rFonts w:hint="eastAsia"/>
        </w:rPr>
      </w:pPr>
      <w:r>
        <w:rPr>
          <w:b/>
        </w:rPr>
        <w:t xml:space="preserve">Funkció: </w:t>
      </w:r>
      <w:r>
        <w:t>Mindenki saját han</w:t>
      </w:r>
      <w:r>
        <w:t>gjának megszólaltatása, ítélkezésmentes önkifejezés.</w:t>
      </w:r>
    </w:p>
    <w:p w14:paraId="4161900A" w14:textId="77777777" w:rsidR="00DF6B07" w:rsidRDefault="00F87AEF">
      <w:pPr>
        <w:rPr>
          <w:rFonts w:hint="eastAsia"/>
        </w:rPr>
      </w:pPr>
      <w:r>
        <w:rPr>
          <w:b/>
        </w:rPr>
        <w:t>Mit csinálnak a diákok?</w:t>
      </w:r>
    </w:p>
    <w:p w14:paraId="56DF9B76" w14:textId="77777777" w:rsidR="00DF6B07" w:rsidRDefault="00F87AEF">
      <w:pPr>
        <w:pStyle w:val="Felsorols"/>
        <w:rPr>
          <w:rFonts w:hint="eastAsia"/>
        </w:rPr>
      </w:pPr>
      <w:r>
        <w:t>Minden résztvevő kap 3-4 cetlit.</w:t>
      </w:r>
    </w:p>
    <w:p w14:paraId="5B5BD0D0" w14:textId="77777777" w:rsidR="00DF6B07" w:rsidRDefault="00F87AEF">
      <w:pPr>
        <w:pStyle w:val="Felsorols"/>
        <w:rPr>
          <w:rFonts w:hint="eastAsia"/>
        </w:rPr>
      </w:pPr>
      <w:r>
        <w:t>Választanak a felkínált mondatkezdések közül.</w:t>
      </w:r>
    </w:p>
    <w:p w14:paraId="6C669852" w14:textId="77777777" w:rsidR="00DF6B07" w:rsidRDefault="00F87AEF">
      <w:pPr>
        <w:pStyle w:val="Felsorols"/>
        <w:rPr>
          <w:rFonts w:hint="eastAsia"/>
        </w:rPr>
      </w:pPr>
      <w:r>
        <w:t xml:space="preserve">Szabadon befejezik őket egy szóval, mondattal, rajzzal vagy humoros </w:t>
      </w:r>
      <w:r>
        <w:t>megfogalmazással.</w:t>
      </w:r>
    </w:p>
    <w:p w14:paraId="36EE7D0C" w14:textId="77777777" w:rsidR="00DF6B07" w:rsidRDefault="00F87AEF">
      <w:pPr>
        <w:pStyle w:val="Felsorols"/>
        <w:rPr>
          <w:rFonts w:hint="eastAsia"/>
        </w:rPr>
      </w:pPr>
      <w:r>
        <w:t>Egy cetlire egy gondolat kerül.</w:t>
      </w:r>
    </w:p>
    <w:p w14:paraId="7640078D" w14:textId="77777777" w:rsidR="00DF6B07" w:rsidRDefault="00F87AEF">
      <w:pPr>
        <w:rPr>
          <w:rFonts w:hint="eastAsia"/>
        </w:rPr>
      </w:pPr>
      <w:r>
        <w:rPr>
          <w:b/>
        </w:rPr>
        <w:t>Mit tesz a facilitátor?</w:t>
      </w:r>
    </w:p>
    <w:p w14:paraId="116EB665" w14:textId="77777777" w:rsidR="00DF6B07" w:rsidRDefault="00F87AEF">
      <w:pPr>
        <w:ind w:left="283"/>
        <w:rPr>
          <w:rFonts w:hint="eastAsia"/>
        </w:rPr>
      </w:pPr>
      <w:r>
        <w:rPr>
          <w:i/>
        </w:rPr>
        <w:t>„Válasszatok olyan mondatkezdéseket, amelyek megszólítanak benneteket. Nem kell szépnek, okosnak vagy pozitívnak lennie. Lehet valami apróság, egy érzés, egy félreértés, egy vágy vag</w:t>
      </w:r>
      <w:r>
        <w:rPr>
          <w:i/>
        </w:rPr>
        <w:t>y egy vicces tapasztalat.”</w:t>
      </w:r>
    </w:p>
    <w:p w14:paraId="5F57F211" w14:textId="77777777" w:rsidR="00DF6B07" w:rsidRDefault="00F87AEF">
      <w:pPr>
        <w:pStyle w:val="Felsorols"/>
        <w:rPr>
          <w:rFonts w:hint="eastAsia"/>
        </w:rPr>
      </w:pPr>
      <w:r>
        <w:lastRenderedPageBreak/>
        <w:t>Nem kommentálja és nem értékeli a válaszokat. Nem próbálja megmagyarázni, hogy egy tanár miért viselkedhetett úgy, ahogy.</w:t>
      </w:r>
    </w:p>
    <w:p w14:paraId="4BEE6AEA" w14:textId="77777777" w:rsidR="00DF6B07" w:rsidRDefault="00F87AEF">
      <w:pPr>
        <w:pStyle w:val="Cmsor3"/>
      </w:pPr>
      <w:r>
        <w:t>Használható mondatkezdések</w:t>
      </w:r>
    </w:p>
    <w:p w14:paraId="14886CB3" w14:textId="77777777" w:rsidR="00DF6B07" w:rsidRDefault="00F87AEF">
      <w:pPr>
        <w:rPr>
          <w:rFonts w:hint="eastAsia"/>
        </w:rPr>
      </w:pPr>
      <w:r>
        <w:rPr>
          <w:b/>
        </w:rPr>
        <w:t>Őszinte és elgondolkodtató</w:t>
      </w:r>
    </w:p>
    <w:p w14:paraId="50BED2C3" w14:textId="77777777" w:rsidR="00DF6B07" w:rsidRDefault="00F87AEF">
      <w:pPr>
        <w:pStyle w:val="Felsorols"/>
        <w:rPr>
          <w:rFonts w:hint="eastAsia"/>
        </w:rPr>
      </w:pPr>
      <w:r>
        <w:t>Bárcsak a tanárok tudnák, hogy…</w:t>
      </w:r>
    </w:p>
    <w:p w14:paraId="43A86479" w14:textId="77777777" w:rsidR="00DF6B07" w:rsidRDefault="00F87AEF">
      <w:pPr>
        <w:pStyle w:val="Felsorols"/>
        <w:rPr>
          <w:rFonts w:hint="eastAsia"/>
        </w:rPr>
      </w:pPr>
      <w:r>
        <w:t>Bárcsak a tanárok tud</w:t>
      </w:r>
      <w:r>
        <w:t>nák, milyen érzés, amikor…</w:t>
      </w:r>
    </w:p>
    <w:p w14:paraId="2E23436F" w14:textId="77777777" w:rsidR="00DF6B07" w:rsidRDefault="00F87AEF">
      <w:pPr>
        <w:pStyle w:val="Felsorols"/>
        <w:rPr>
          <w:rFonts w:hint="eastAsia"/>
        </w:rPr>
      </w:pPr>
      <w:r>
        <w:t>Bárcsak a tanárok tudnák, mi jár a fejünkben, amikor…</w:t>
      </w:r>
    </w:p>
    <w:p w14:paraId="19DECC1F" w14:textId="77777777" w:rsidR="00DF6B07" w:rsidRDefault="00F87AEF">
      <w:pPr>
        <w:pStyle w:val="Felsorols"/>
        <w:rPr>
          <w:rFonts w:hint="eastAsia"/>
        </w:rPr>
      </w:pPr>
      <w:r>
        <w:t>Bárcsak a tanárok tudnák, hogy diákként…</w:t>
      </w:r>
    </w:p>
    <w:p w14:paraId="13499017" w14:textId="77777777" w:rsidR="00DF6B07" w:rsidRDefault="00F87AEF">
      <w:pPr>
        <w:pStyle w:val="Felsorols"/>
        <w:rPr>
          <w:rFonts w:hint="eastAsia"/>
        </w:rPr>
      </w:pPr>
      <w:r>
        <w:t>Bárcsak a tanárok tudnák, milyen lenne, ha…</w:t>
      </w:r>
    </w:p>
    <w:p w14:paraId="08297922" w14:textId="77777777" w:rsidR="00DF6B07" w:rsidRDefault="00F87AEF">
      <w:pPr>
        <w:pStyle w:val="Felsorols"/>
        <w:rPr>
          <w:rFonts w:hint="eastAsia"/>
        </w:rPr>
      </w:pPr>
      <w:r>
        <w:t>Bárcsak a tanárok tudnák, hogy néha…</w:t>
      </w:r>
    </w:p>
    <w:p w14:paraId="3A18B85C" w14:textId="77777777" w:rsidR="00DF6B07" w:rsidRDefault="00F87AEF">
      <w:pPr>
        <w:pStyle w:val="Felsorols"/>
        <w:rPr>
          <w:rFonts w:hint="eastAsia"/>
        </w:rPr>
      </w:pPr>
      <w:r>
        <w:t xml:space="preserve">Bárcsak a tanárok tudnák, hogy egy diák </w:t>
      </w:r>
      <w:r>
        <w:t>szemével…</w:t>
      </w:r>
    </w:p>
    <w:p w14:paraId="6165854D" w14:textId="77777777" w:rsidR="00DF6B07" w:rsidRDefault="00F87AEF">
      <w:pPr>
        <w:pStyle w:val="Felsorols"/>
        <w:rPr>
          <w:rFonts w:hint="eastAsia"/>
        </w:rPr>
      </w:pPr>
      <w:r>
        <w:t>Amit a tanárok nem mindig látnak…</w:t>
      </w:r>
    </w:p>
    <w:p w14:paraId="0EB7B9AF" w14:textId="77777777" w:rsidR="00DF6B07" w:rsidRDefault="00F87AEF">
      <w:pPr>
        <w:pStyle w:val="Felsorols"/>
        <w:rPr>
          <w:rFonts w:hint="eastAsia"/>
        </w:rPr>
      </w:pPr>
      <w:r>
        <w:t>Egy tanár akkor értene meg engem jobban, ha…</w:t>
      </w:r>
    </w:p>
    <w:p w14:paraId="395B38D4" w14:textId="77777777" w:rsidR="00DF6B07" w:rsidRDefault="00F87AEF">
      <w:pPr>
        <w:pStyle w:val="Felsorols"/>
        <w:rPr>
          <w:rFonts w:hint="eastAsia"/>
        </w:rPr>
      </w:pPr>
      <w:r>
        <w:t>Ami tanárként talán egyszerűnek látszik, diákként…</w:t>
      </w:r>
    </w:p>
    <w:p w14:paraId="7B9FF713" w14:textId="77777777" w:rsidR="00DF6B07" w:rsidRDefault="00F87AEF">
      <w:pPr>
        <w:rPr>
          <w:rFonts w:hint="eastAsia"/>
        </w:rPr>
      </w:pPr>
      <w:r>
        <w:rPr>
          <w:b/>
        </w:rPr>
        <w:t>Perspektívaváltó</w:t>
      </w:r>
    </w:p>
    <w:p w14:paraId="42D6A0D8" w14:textId="77777777" w:rsidR="00DF6B07" w:rsidRDefault="00F87AEF">
      <w:pPr>
        <w:pStyle w:val="Felsorols"/>
        <w:rPr>
          <w:rFonts w:hint="eastAsia"/>
        </w:rPr>
      </w:pPr>
      <w:r>
        <w:t>Ha én lennék a tanár…</w:t>
      </w:r>
    </w:p>
    <w:p w14:paraId="3EE54B92" w14:textId="77777777" w:rsidR="00DF6B07" w:rsidRDefault="00F87AEF">
      <w:pPr>
        <w:pStyle w:val="Felsorols"/>
        <w:rPr>
          <w:rFonts w:hint="eastAsia"/>
        </w:rPr>
      </w:pPr>
      <w:r>
        <w:t>Ha a tanárok egy nap diákok lennének…</w:t>
      </w:r>
    </w:p>
    <w:p w14:paraId="7D90F65A" w14:textId="77777777" w:rsidR="00DF6B07" w:rsidRDefault="00F87AEF">
      <w:pPr>
        <w:pStyle w:val="Felsorols"/>
        <w:rPr>
          <w:rFonts w:hint="eastAsia"/>
        </w:rPr>
      </w:pPr>
      <w:r>
        <w:t>Ha egy tanár egyszer az én helyemben le</w:t>
      </w:r>
      <w:r>
        <w:t>nne…</w:t>
      </w:r>
    </w:p>
    <w:p w14:paraId="3D47E47D" w14:textId="77777777" w:rsidR="00DF6B07" w:rsidRDefault="00F87AEF">
      <w:pPr>
        <w:pStyle w:val="Felsorols"/>
        <w:rPr>
          <w:rFonts w:hint="eastAsia"/>
        </w:rPr>
      </w:pPr>
      <w:r>
        <w:t>Tanárként talán azt gondolnám, hogy…, diákként viszont…</w:t>
      </w:r>
    </w:p>
    <w:p w14:paraId="0A156AC0" w14:textId="77777777" w:rsidR="00DF6B07" w:rsidRDefault="00F87AEF">
      <w:pPr>
        <w:pStyle w:val="Felsorols"/>
        <w:rPr>
          <w:rFonts w:hint="eastAsia"/>
        </w:rPr>
      </w:pPr>
      <w:r>
        <w:t>Ha egy tanár egy nap diákként élhetné végig az iskolát…</w:t>
      </w:r>
    </w:p>
    <w:p w14:paraId="72AD0B55" w14:textId="77777777" w:rsidR="00DF6B07" w:rsidRDefault="00F87AEF">
      <w:pPr>
        <w:pStyle w:val="Felsorols"/>
        <w:rPr>
          <w:rFonts w:hint="eastAsia"/>
        </w:rPr>
      </w:pPr>
      <w:r>
        <w:t>Amit diákként talán másképp csinálnánk…</w:t>
      </w:r>
    </w:p>
    <w:p w14:paraId="7398B5EF" w14:textId="77777777" w:rsidR="00DF6B07" w:rsidRDefault="00F87AEF">
      <w:pPr>
        <w:rPr>
          <w:rFonts w:hint="eastAsia"/>
        </w:rPr>
      </w:pPr>
      <w:r>
        <w:rPr>
          <w:b/>
        </w:rPr>
        <w:t>Humoros, de helyzetre és élményre fókuszáló</w:t>
      </w:r>
    </w:p>
    <w:p w14:paraId="44888DFB" w14:textId="77777777" w:rsidR="00DF6B07" w:rsidRDefault="00F87AEF">
      <w:pPr>
        <w:pStyle w:val="Felsorols"/>
        <w:rPr>
          <w:rFonts w:hint="eastAsia"/>
        </w:rPr>
      </w:pPr>
      <w:r>
        <w:t xml:space="preserve">Van olyan tanári mondat, amit diákként egészen máshogy </w:t>
      </w:r>
      <w:r>
        <w:t>hallunk, például…</w:t>
      </w:r>
    </w:p>
    <w:p w14:paraId="45BBAF46" w14:textId="77777777" w:rsidR="00DF6B07" w:rsidRDefault="00F87AEF">
      <w:pPr>
        <w:pStyle w:val="Felsorols"/>
        <w:rPr>
          <w:rFonts w:hint="eastAsia"/>
        </w:rPr>
      </w:pPr>
      <w:r>
        <w:t>Egy tanár akkor lep meg pozitívan, amikor…</w:t>
      </w:r>
    </w:p>
    <w:p w14:paraId="4C3FE925" w14:textId="77777777" w:rsidR="00DF6B07" w:rsidRDefault="00F87AEF">
      <w:pPr>
        <w:pStyle w:val="Felsorols"/>
        <w:rPr>
          <w:rFonts w:hint="eastAsia"/>
        </w:rPr>
      </w:pPr>
      <w:r>
        <w:t>Egy tanár egyik szuperereje szerintem az, hogy…</w:t>
      </w:r>
    </w:p>
    <w:p w14:paraId="4AE00CAE" w14:textId="77777777" w:rsidR="00DF6B07" w:rsidRDefault="00F87AEF">
      <w:pPr>
        <w:pStyle w:val="Felsorols"/>
        <w:rPr>
          <w:rFonts w:hint="eastAsia"/>
        </w:rPr>
      </w:pPr>
      <w:r>
        <w:t>Egy tanár akkor lenne számomra igazán menő, ha…</w:t>
      </w:r>
    </w:p>
    <w:p w14:paraId="105339B1" w14:textId="77777777" w:rsidR="00DF6B07" w:rsidRDefault="00F87AEF">
      <w:pPr>
        <w:pStyle w:val="Felsorols"/>
        <w:rPr>
          <w:rFonts w:hint="eastAsia"/>
        </w:rPr>
      </w:pPr>
      <w:r>
        <w:t>Amikor azt hallom, hogy „ez csak egy rövid dolgozat lesz”, arra gondolok, hogy…</w:t>
      </w:r>
    </w:p>
    <w:p w14:paraId="63D903E8" w14:textId="77777777" w:rsidR="00DF6B07" w:rsidRDefault="00F87AEF">
      <w:pPr>
        <w:pStyle w:val="Felsorols"/>
        <w:rPr>
          <w:rFonts w:hint="eastAsia"/>
        </w:rPr>
      </w:pPr>
      <w:r>
        <w:t xml:space="preserve">Amikor azt </w:t>
      </w:r>
      <w:r>
        <w:t>hallom, hogy „ez egyszerű”, diákként…</w:t>
      </w:r>
    </w:p>
    <w:p w14:paraId="1777B57F" w14:textId="77777777" w:rsidR="00DF6B07" w:rsidRDefault="00F87AEF">
      <w:pPr>
        <w:pStyle w:val="Felsorols"/>
        <w:rPr>
          <w:rFonts w:hint="eastAsia"/>
        </w:rPr>
      </w:pPr>
      <w:r>
        <w:t>Egy tipikus iskolai mondat, amelyen mindig mosolygok…</w:t>
      </w:r>
    </w:p>
    <w:p w14:paraId="667A9749" w14:textId="77777777" w:rsidR="00DF6B07" w:rsidRDefault="00F87AEF">
      <w:pPr>
        <w:pStyle w:val="Felsorols"/>
        <w:rPr>
          <w:rFonts w:hint="eastAsia"/>
        </w:rPr>
      </w:pPr>
      <w:r>
        <w:t>Valami, amit a tanárok talán nem sejtenek arról, hogyan éljük meg az órákat…</w:t>
      </w:r>
    </w:p>
    <w:p w14:paraId="080AB6AC" w14:textId="77777777" w:rsidR="00DF6B07" w:rsidRDefault="00F87AEF">
      <w:pPr>
        <w:pStyle w:val="Felsorols"/>
        <w:rPr>
          <w:rFonts w:hint="eastAsia"/>
        </w:rPr>
      </w:pPr>
      <w:r>
        <w:t>Ha a tanár-diák félreértéseknek lenne saját mémjük, az arról szólna, hogy…</w:t>
      </w:r>
    </w:p>
    <w:p>
      <w:pPr>
        <w:pStyle w:val="Felsorols"/>
      </w:pPr>
      <w:r>
        <w:t>Egy tanárban azt szeretem, amikor…</w:t>
      </w:r>
    </w:p>
    <w:p>
      <w:pPr>
        <w:pStyle w:val="Felsorols"/>
      </w:pPr>
      <w:r>
        <w:t>Van olyan tanári mondat, amit már szinte előre tudunk…</w:t>
      </w:r>
    </w:p>
    <w:p>
      <w:pPr>
        <w:pStyle w:val="Felsorols"/>
      </w:pPr>
      <w:r>
        <w:t>Egy tanár akkor tud igazán meglepni, amikor…</w:t>
      </w:r>
    </w:p>
    <w:p>
      <w:pPr>
        <w:pStyle w:val="Felsorols"/>
      </w:pPr>
      <w:r>
        <w:t>Amit egy tanár szerint jól csinálok, az…</w:t>
      </w:r>
    </w:p>
    <w:p>
      <w:pPr>
        <w:pStyle w:val="Felsorols"/>
      </w:pPr>
      <w:r>
        <w:t>Ha én lennék a tanár, ebben biztosan máshogy csinálnám…</w:t>
      </w:r>
    </w:p>
    <w:p>
      <w:pPr>
        <w:pStyle w:val="Felsorols"/>
      </w:pPr>
      <w:r>
        <w:t>Van olyan iskolai helyzet, amit tanár és diák valószínűleg teljesen máshogy lát…</w:t>
      </w:r>
    </w:p>
    <w:p>
      <w:pPr>
        <w:pStyle w:val="Felsorols"/>
      </w:pPr>
      <w:r>
        <w:t>Egy dolog, amit a tanárok szerintünk néha túl könnyűnek gondolnak…</w:t>
      </w:r>
    </w:p>
    <w:p w14:paraId="1E0E8E39" w14:textId="77777777" w:rsidR="00DF6B07" w:rsidRDefault="00F87AEF">
      <w:pPr>
        <w:pStyle w:val="Cmsor2"/>
      </w:pPr>
      <w:r>
        <w:t>13-20 perc -</w:t>
      </w:r>
      <w:r>
        <w:t xml:space="preserve"> Páros „fordítóiroda”</w:t>
      </w:r>
    </w:p>
    <w:p w14:paraId="2F72DADA" w14:textId="77777777" w:rsidR="00DF6B07" w:rsidRDefault="00F87AEF">
      <w:pPr>
        <w:rPr>
          <w:rFonts w:hint="eastAsia"/>
        </w:rPr>
      </w:pPr>
      <w:r>
        <w:rPr>
          <w:b/>
        </w:rPr>
        <w:t xml:space="preserve">Funkció: </w:t>
      </w:r>
      <w:r>
        <w:t>Egymás gondolatainak meghallgatása és a mögöttes üzenetek felismerése.</w:t>
      </w:r>
    </w:p>
    <w:p w14:paraId="6442B53C" w14:textId="77777777" w:rsidR="00DF6B07" w:rsidRDefault="00F87AEF">
      <w:pPr>
        <w:rPr>
          <w:rFonts w:hint="eastAsia"/>
        </w:rPr>
      </w:pPr>
      <w:r>
        <w:rPr>
          <w:b/>
        </w:rPr>
        <w:t>Mit csinálnak a diákok?</w:t>
      </w:r>
    </w:p>
    <w:p w14:paraId="6E2FA90B" w14:textId="77777777" w:rsidR="00DF6B07" w:rsidRDefault="00F87AEF">
      <w:pPr>
        <w:pStyle w:val="Felsorols"/>
        <w:rPr>
          <w:rFonts w:hint="eastAsia"/>
        </w:rPr>
      </w:pPr>
      <w:r>
        <w:t>Párokba rendeződnek.</w:t>
      </w:r>
    </w:p>
    <w:p w14:paraId="3574FA91" w14:textId="77777777" w:rsidR="00DF6B07" w:rsidRDefault="00F87AEF">
      <w:pPr>
        <w:pStyle w:val="Felsorols"/>
        <w:rPr>
          <w:rFonts w:hint="eastAsia"/>
        </w:rPr>
      </w:pPr>
      <w:r>
        <w:t>Mindenki kiválaszt egy olyan cetlit, amelyet szívesen megoszt.</w:t>
      </w:r>
    </w:p>
    <w:p w14:paraId="63BD51FC" w14:textId="77777777" w:rsidR="00DF6B07" w:rsidRDefault="00F87AEF">
      <w:pPr>
        <w:pStyle w:val="Felsorols"/>
        <w:rPr>
          <w:rFonts w:hint="eastAsia"/>
        </w:rPr>
      </w:pPr>
      <w:r>
        <w:t>Kb. 1 percben felolvassa vagy elmeséli a társá</w:t>
      </w:r>
      <w:r>
        <w:t>nak.</w:t>
      </w:r>
    </w:p>
    <w:p w14:paraId="70FF0B0F" w14:textId="77777777" w:rsidR="00DF6B07" w:rsidRDefault="00F87AEF">
      <w:pPr>
        <w:pStyle w:val="Felsorols"/>
        <w:rPr>
          <w:rFonts w:hint="eastAsia"/>
        </w:rPr>
      </w:pPr>
      <w:r>
        <w:t>A társ így kezd visszajelzést: „Amit ebből én megértek, az az, hogy…”</w:t>
      </w:r>
    </w:p>
    <w:p w14:paraId="0358287A" w14:textId="77777777" w:rsidR="00DF6B07" w:rsidRDefault="00F87AEF">
      <w:pPr>
        <w:pStyle w:val="Felsorols"/>
        <w:rPr>
          <w:rFonts w:hint="eastAsia"/>
        </w:rPr>
      </w:pPr>
      <w:r>
        <w:t>Szerepcsere.</w:t>
      </w:r>
    </w:p>
    <w:p w14:paraId="681584B1" w14:textId="77777777" w:rsidR="00DF6B07" w:rsidRDefault="00F87AEF">
      <w:pPr>
        <w:rPr>
          <w:rFonts w:hint="eastAsia"/>
        </w:rPr>
      </w:pPr>
      <w:r>
        <w:rPr>
          <w:b/>
        </w:rPr>
        <w:t>Mit tesz a facilitátor?</w:t>
      </w:r>
    </w:p>
    <w:p w14:paraId="1C90793B" w14:textId="77777777" w:rsidR="00DF6B07" w:rsidRDefault="00F87AEF">
      <w:pPr>
        <w:pStyle w:val="Felsorols"/>
        <w:rPr>
          <w:rFonts w:hint="eastAsia"/>
        </w:rPr>
      </w:pPr>
      <w:r>
        <w:lastRenderedPageBreak/>
        <w:t>Figyeli, hogy a „fordítás” ne vita vagy magyarázat legyen, hanem érzés, szükséglet, nehézség, kérés vagy üzenet felismerése.</w:t>
      </w:r>
    </w:p>
    <w:p w14:paraId="6D879ABB" w14:textId="77777777" w:rsidR="00DF6B07" w:rsidRDefault="00F87AEF">
      <w:pPr>
        <w:pStyle w:val="Felsorols"/>
        <w:rPr>
          <w:rFonts w:hint="eastAsia"/>
        </w:rPr>
      </w:pPr>
      <w:r>
        <w:t>Szükség esetén hasz</w:t>
      </w:r>
      <w:r>
        <w:t>nálja: „Mi van ennek a mondatnak a hátterében?” „Mit szeretnél, mit értsen meg ebből egy tanár?” „Ez inkább érzés, nehézség, kérés vagy ötlet?” „Mi lenne az az egy mondat, amit jó lenne, ha egy tanár meghallana?”</w:t>
      </w:r>
    </w:p>
    <w:p w14:paraId="0647F106" w14:textId="77777777" w:rsidR="00DF6B07" w:rsidRDefault="00F87AEF">
      <w:pPr>
        <w:pStyle w:val="Felsorols"/>
        <w:rPr>
          <w:rFonts w:hint="eastAsia"/>
        </w:rPr>
      </w:pPr>
      <w:r>
        <w:t>Ha valaki nem szeretné a saját cetlijét meg</w:t>
      </w:r>
      <w:r>
        <w:t>osztani, passzolhat vagy választhat kevésbé személyes gondolatot.</w:t>
      </w:r>
    </w:p>
    <w:p w14:paraId="10F614AD" w14:textId="77777777" w:rsidR="00DF6B07" w:rsidRDefault="00F87AEF">
      <w:pPr>
        <w:pStyle w:val="Cmsor2"/>
      </w:pPr>
      <w:r>
        <w:t>20-32 perc - „Ha a tanárok egy nap diákok lennének…” - csoportos alkotás</w:t>
      </w:r>
    </w:p>
    <w:p w14:paraId="4B83EBBE" w14:textId="77777777" w:rsidR="00DF6B07" w:rsidRDefault="00F87AEF">
      <w:pPr>
        <w:rPr>
          <w:rFonts w:hint="eastAsia"/>
        </w:rPr>
      </w:pPr>
      <w:r>
        <w:rPr>
          <w:b/>
        </w:rPr>
        <w:t xml:space="preserve">Funkció: </w:t>
      </w:r>
      <w:r>
        <w:t>Humoron, képzeleten és együttműködésen keresztül megmutatni a diákperspektívát.</w:t>
      </w:r>
    </w:p>
    <w:p w14:paraId="1EF7A906" w14:textId="77777777" w:rsidR="00DF6B07" w:rsidRDefault="00F87AEF">
      <w:pPr>
        <w:rPr>
          <w:rFonts w:hint="eastAsia"/>
        </w:rPr>
      </w:pPr>
      <w:r>
        <w:rPr>
          <w:b/>
        </w:rPr>
        <w:t>Mit csinálnak a diákok?</w:t>
      </w:r>
    </w:p>
    <w:p w14:paraId="1E1C0C38" w14:textId="77777777" w:rsidR="00DF6B07" w:rsidRDefault="00F87AEF">
      <w:pPr>
        <w:pStyle w:val="Felsorols"/>
        <w:rPr>
          <w:rFonts w:hint="eastAsia"/>
        </w:rPr>
      </w:pPr>
      <w:r>
        <w:t>4-5 fős kiscsoportokat alkotnak.</w:t>
      </w:r>
    </w:p>
    <w:p w14:paraId="350D8D4C" w14:textId="77777777" w:rsidR="00DF6B07" w:rsidRDefault="00F87AEF">
      <w:pPr>
        <w:pStyle w:val="Felsorols"/>
        <w:rPr>
          <w:rFonts w:hint="eastAsia"/>
        </w:rPr>
      </w:pPr>
      <w:r>
        <w:t>Minden csoport húz vagy választ egy feladatot.</w:t>
      </w:r>
    </w:p>
    <w:p w14:paraId="63F264FD" w14:textId="77777777" w:rsidR="00DF6B07" w:rsidRDefault="00F87AEF">
      <w:pPr>
        <w:pStyle w:val="Felsorols"/>
        <w:rPr>
          <w:rFonts w:hint="eastAsia"/>
        </w:rPr>
      </w:pPr>
      <w:r>
        <w:t>Kb. 7 perc alatt elkészítik a produktumot.</w:t>
      </w:r>
    </w:p>
    <w:p w14:paraId="65192995" w14:textId="77777777" w:rsidR="00DF6B07" w:rsidRDefault="00F87AEF">
      <w:pPr>
        <w:pStyle w:val="Felsorols"/>
        <w:rPr>
          <w:rFonts w:hint="eastAsia"/>
        </w:rPr>
      </w:pPr>
      <w:r>
        <w:t>A végén csoportonként legfeljebb 1 percben bemutatják.</w:t>
      </w:r>
    </w:p>
    <w:p w14:paraId="115D13A5" w14:textId="77777777" w:rsidR="00DF6B07" w:rsidRDefault="00F87AEF">
      <w:pPr>
        <w:pStyle w:val="Cmsor3"/>
      </w:pPr>
      <w:r>
        <w:t>Választható csoportfeladatok</w:t>
      </w:r>
    </w:p>
    <w:p w14:paraId="3AC7649A" w14:textId="77777777" w:rsidR="00DF6B07" w:rsidRDefault="00F87AEF">
      <w:pPr>
        <w:rPr>
          <w:rFonts w:hint="eastAsia"/>
        </w:rPr>
      </w:pPr>
      <w:r>
        <w:rPr>
          <w:b/>
        </w:rPr>
        <w:t>1. Egy napra diák a tanár</w:t>
      </w:r>
    </w:p>
    <w:p w14:paraId="0E6B429D" w14:textId="77777777" w:rsidR="00DF6B07" w:rsidRDefault="00F87AEF">
      <w:pPr>
        <w:ind w:left="283"/>
        <w:rPr>
          <w:rFonts w:hint="eastAsia"/>
        </w:rPr>
      </w:pPr>
      <w:r>
        <w:rPr>
          <w:i/>
        </w:rPr>
        <w:t xml:space="preserve">„Ha a tanárok egy nap </w:t>
      </w:r>
      <w:r>
        <w:rPr>
          <w:i/>
        </w:rPr>
        <w:t>diákok lennének, az első dolog, amit megtapasztalnának, az lenne, hogy…”</w:t>
      </w:r>
    </w:p>
    <w:p w14:paraId="43E72C45" w14:textId="77777777" w:rsidR="00DF6B07" w:rsidRDefault="00F87AEF">
      <w:pPr>
        <w:rPr>
          <w:rFonts w:hint="eastAsia"/>
        </w:rPr>
      </w:pPr>
      <w:r>
        <w:t>Készítsetek egy 3 képkockás mini képregényt vagy rövid jelenetet.</w:t>
      </w:r>
    </w:p>
    <w:p w14:paraId="169A257E" w14:textId="77777777" w:rsidR="00DF6B07" w:rsidRDefault="00F87AEF">
      <w:pPr>
        <w:rPr>
          <w:rFonts w:hint="eastAsia"/>
        </w:rPr>
      </w:pPr>
      <w:r>
        <w:rPr>
          <w:b/>
        </w:rPr>
        <w:t>2. A diák-tanár szótár</w:t>
      </w:r>
    </w:p>
    <w:p w14:paraId="329CFEC2" w14:textId="77777777" w:rsidR="00DF6B07" w:rsidRDefault="00F87AEF">
      <w:pPr>
        <w:rPr>
          <w:rFonts w:hint="eastAsia"/>
        </w:rPr>
      </w:pPr>
      <w:r>
        <w:t xml:space="preserve">Gyűjtsetek 5 olyan mondatot, amelyet az iskolában gyakran hallotok, és írjátok mellé, mit </w:t>
      </w:r>
      <w:r>
        <w:t>hallhat vagy érezhet mögötte egy diák.</w:t>
      </w:r>
    </w:p>
    <w:p w14:paraId="4BE623DB" w14:textId="77777777" w:rsidR="00DF6B07" w:rsidRDefault="00F87AEF">
      <w:pPr>
        <w:ind w:left="283"/>
        <w:rPr>
          <w:rFonts w:hint="eastAsia"/>
        </w:rPr>
      </w:pPr>
      <w:r>
        <w:rPr>
          <w:i/>
        </w:rPr>
        <w:t>Példa: „Ez csak egy rövid dolgozat lesz.” → „A fejemben: vajon mit jelent a rövid?”</w:t>
      </w:r>
    </w:p>
    <w:p w14:paraId="56FA580E" w14:textId="77777777" w:rsidR="00DF6B07" w:rsidRDefault="00F87AEF">
      <w:pPr>
        <w:rPr>
          <w:rFonts w:hint="eastAsia"/>
        </w:rPr>
      </w:pPr>
      <w:r>
        <w:rPr>
          <w:b/>
        </w:rPr>
        <w:t>3. A láthatatlan iskolatáska</w:t>
      </w:r>
    </w:p>
    <w:p w14:paraId="5D110692" w14:textId="77777777" w:rsidR="00DF6B07" w:rsidRDefault="00F87AEF">
      <w:pPr>
        <w:rPr>
          <w:rFonts w:hint="eastAsia"/>
        </w:rPr>
      </w:pPr>
      <w:r>
        <w:t>Rajzoljátok meg, mit cipelhet magával egy diák az iskolába a tankönyveken kívül. Lehet benne: elvárás, f</w:t>
      </w:r>
      <w:r>
        <w:t>áradtság, baráti konfliktus, bizonytalanság, humor, kíváncsiság, álmok, nyomás, remény.</w:t>
      </w:r>
    </w:p>
    <w:p w14:paraId="7136080C" w14:textId="77777777" w:rsidR="00DF6B07" w:rsidRDefault="00F87AEF">
      <w:pPr>
        <w:rPr>
          <w:rFonts w:hint="eastAsia"/>
        </w:rPr>
      </w:pPr>
      <w:r>
        <w:rPr>
          <w:b/>
        </w:rPr>
        <w:t>4. Diák-használati útmutató</w:t>
      </w:r>
    </w:p>
    <w:p w14:paraId="40DF9B9C" w14:textId="77777777" w:rsidR="00DF6B07" w:rsidRDefault="00F87AEF">
      <w:pPr>
        <w:ind w:left="283"/>
        <w:rPr>
          <w:rFonts w:hint="eastAsia"/>
        </w:rPr>
      </w:pPr>
      <w:r>
        <w:rPr>
          <w:i/>
        </w:rPr>
        <w:t>„Egy diák akkor működik a legjobban, ha…”</w:t>
      </w:r>
    </w:p>
    <w:p w14:paraId="5D619533" w14:textId="77777777" w:rsidR="00DF6B07" w:rsidRDefault="00F87AEF">
      <w:pPr>
        <w:rPr>
          <w:rFonts w:hint="eastAsia"/>
        </w:rPr>
      </w:pPr>
      <w:r>
        <w:t>Legyen benne 3 dolog, ami segít, és 1 dolog, amit érdemes elkerülni.</w:t>
      </w:r>
    </w:p>
    <w:p w14:paraId="03A5A417" w14:textId="77777777" w:rsidR="00DF6B07" w:rsidRDefault="00F87AEF">
      <w:pPr>
        <w:rPr>
          <w:rFonts w:hint="eastAsia"/>
        </w:rPr>
      </w:pPr>
      <w:r>
        <w:rPr>
          <w:b/>
        </w:rPr>
        <w:t xml:space="preserve">5. „A tanár szerint - mi ezt </w:t>
      </w:r>
      <w:r>
        <w:rPr>
          <w:b/>
        </w:rPr>
        <w:t>éljük meg”</w:t>
      </w:r>
    </w:p>
    <w:p w14:paraId="0494C2AD" w14:textId="77777777" w:rsidR="00DF6B07" w:rsidRDefault="00F87AEF">
      <w:pPr>
        <w:rPr>
          <w:rFonts w:hint="eastAsia"/>
        </w:rPr>
      </w:pPr>
      <w:r>
        <w:t>Készítsetek kétoszlopos plakátot. Példák: „Mindenki érti.” → „Lehet, hogy valaki nem meri megkérdezni.”; „Ez egyszerű.” → „Nekünk még nem állt össze.” A saját példák helyzetekből induljanak ki, ne konkrét személyek kifigurázásából.</w:t>
      </w:r>
    </w:p>
    <w:p w14:paraId="59FD22CA" w14:textId="77777777" w:rsidR="00DF6B07" w:rsidRDefault="00F87AEF">
      <w:pPr>
        <w:rPr>
          <w:rFonts w:hint="eastAsia"/>
        </w:rPr>
      </w:pPr>
      <w:r>
        <w:rPr>
          <w:b/>
        </w:rPr>
        <w:t>Mit tesz a fa</w:t>
      </w:r>
      <w:r>
        <w:rPr>
          <w:b/>
        </w:rPr>
        <w:t>cilitátor?</w:t>
      </w:r>
    </w:p>
    <w:p w14:paraId="5F2C8535" w14:textId="77777777" w:rsidR="00DF6B07" w:rsidRDefault="00F87AEF">
      <w:pPr>
        <w:pStyle w:val="Felsorols"/>
        <w:rPr>
          <w:rFonts w:hint="eastAsia"/>
        </w:rPr>
      </w:pPr>
      <w:r>
        <w:t>Nem választ „jobb” vagy „helyesebb” produktumot.</w:t>
      </w:r>
    </w:p>
    <w:p w14:paraId="49FF3CB0" w14:textId="77777777" w:rsidR="00DF6B07" w:rsidRDefault="00F87AEF">
      <w:pPr>
        <w:pStyle w:val="Felsorols"/>
        <w:rPr>
          <w:rFonts w:hint="eastAsia"/>
        </w:rPr>
      </w:pPr>
      <w:r>
        <w:t>Ha a csoport elakad, kérdez: „Mit szeretnétek ebből egy tanárnak megmutatni?” „Mi az a része, amit kívülről talán nem lehet látni?” „Tudjátok ezt személy helyett helyzetként megfogalmazni?” „Melyi</w:t>
      </w:r>
      <w:r>
        <w:t>k rész legyen humoros, és melyik az, amit komolyan szeretnétek, hogy meghalljanak?”</w:t>
      </w:r>
    </w:p>
    <w:p w14:paraId="5FC7FE22" w14:textId="77777777" w:rsidR="00DF6B07" w:rsidRDefault="00F87AEF">
      <w:pPr>
        <w:pStyle w:val="Cmsor2"/>
      </w:pPr>
      <w:r>
        <w:lastRenderedPageBreak/>
        <w:t>32-39 perc - „Mit gondolnak a diákok a tanárokról?” - hangulatfal</w:t>
      </w:r>
    </w:p>
    <w:p w14:paraId="166D4229" w14:textId="77777777" w:rsidR="00DF6B07" w:rsidRDefault="00F87AEF">
      <w:pPr>
        <w:rPr>
          <w:rFonts w:hint="eastAsia"/>
        </w:rPr>
      </w:pPr>
      <w:r>
        <w:rPr>
          <w:b/>
        </w:rPr>
        <w:t xml:space="preserve">Funkció: </w:t>
      </w:r>
      <w:r>
        <w:t>A tanárokról alkotott kép árnyalása; pozitív, humoros és kritikus tapasztalatok együttes megjelen</w:t>
      </w:r>
      <w:r>
        <w:t>ítése.</w:t>
      </w:r>
    </w:p>
    <w:p w14:paraId="788FD045" w14:textId="77777777" w:rsidR="00DF6B07" w:rsidRDefault="00F87AEF">
      <w:pPr>
        <w:rPr>
          <w:rFonts w:hint="eastAsia"/>
        </w:rPr>
      </w:pPr>
      <w:r>
        <w:rPr>
          <w:b/>
        </w:rPr>
        <w:t>Amiért értékeljük a tanárokat</w:t>
      </w:r>
    </w:p>
    <w:p w14:paraId="4035DBCE" w14:textId="77777777" w:rsidR="00DF6B07" w:rsidRDefault="00F87AEF">
      <w:pPr>
        <w:pStyle w:val="Felsorols"/>
        <w:rPr>
          <w:rFonts w:hint="eastAsia"/>
        </w:rPr>
      </w:pPr>
      <w:r>
        <w:t>Egy tanárban azt értékelem, amikor…</w:t>
      </w:r>
    </w:p>
    <w:p w14:paraId="6D3E47AC" w14:textId="77777777" w:rsidR="00DF6B07" w:rsidRDefault="00F87AEF">
      <w:pPr>
        <w:pStyle w:val="Felsorols"/>
        <w:rPr>
          <w:rFonts w:hint="eastAsia"/>
        </w:rPr>
      </w:pPr>
      <w:r>
        <w:t>Egy tanár akkor lep meg pozitívan, amikor…</w:t>
      </w:r>
    </w:p>
    <w:p w14:paraId="09508986" w14:textId="77777777" w:rsidR="00DF6B07" w:rsidRDefault="00F87AEF">
      <w:pPr>
        <w:pStyle w:val="Felsorols"/>
        <w:rPr>
          <w:rFonts w:hint="eastAsia"/>
        </w:rPr>
      </w:pPr>
      <w:r>
        <w:t>Egy tanár egyik fontos tulajdonsága számomra…</w:t>
      </w:r>
    </w:p>
    <w:p w14:paraId="71B88CDA" w14:textId="77777777" w:rsidR="00DF6B07" w:rsidRDefault="00F87AEF">
      <w:pPr>
        <w:rPr>
          <w:rFonts w:hint="eastAsia"/>
        </w:rPr>
      </w:pPr>
      <w:r>
        <w:rPr>
          <w:b/>
        </w:rPr>
        <w:t>Ami vicces vagy tipikus</w:t>
      </w:r>
    </w:p>
    <w:p w14:paraId="500089B8" w14:textId="77777777" w:rsidR="00DF6B07" w:rsidRDefault="00F87AEF">
      <w:pPr>
        <w:pStyle w:val="Felsorols"/>
        <w:rPr>
          <w:rFonts w:hint="eastAsia"/>
        </w:rPr>
      </w:pPr>
      <w:r>
        <w:t>Egy tipikus tanári mondat…</w:t>
      </w:r>
    </w:p>
    <w:p w14:paraId="3FB041DE" w14:textId="77777777" w:rsidR="00DF6B07" w:rsidRDefault="00F87AEF">
      <w:pPr>
        <w:pStyle w:val="Felsorols"/>
        <w:rPr>
          <w:rFonts w:hint="eastAsia"/>
        </w:rPr>
      </w:pPr>
      <w:r>
        <w:t>Van olyan iskolai helyzet, amin diákként mi</w:t>
      </w:r>
      <w:r>
        <w:t>ndig mosolygunk…</w:t>
      </w:r>
    </w:p>
    <w:p w14:paraId="67DBBC4F" w14:textId="77777777" w:rsidR="00DF6B07" w:rsidRDefault="00F87AEF">
      <w:pPr>
        <w:pStyle w:val="Felsorols"/>
        <w:rPr>
          <w:rFonts w:hint="eastAsia"/>
        </w:rPr>
      </w:pPr>
      <w:r>
        <w:t>Amikor egy tanár azt mondja, hogy „ez nem lesz dolgozatban”…</w:t>
      </w:r>
    </w:p>
    <w:p w14:paraId="73D41AA8" w14:textId="77777777" w:rsidR="00DF6B07" w:rsidRDefault="00F87AEF">
      <w:pPr>
        <w:rPr>
          <w:rFonts w:hint="eastAsia"/>
        </w:rPr>
      </w:pPr>
      <w:r>
        <w:rPr>
          <w:b/>
        </w:rPr>
        <w:t>Amit jó lenne, ha értenének</w:t>
      </w:r>
    </w:p>
    <w:p w14:paraId="2B0F97D1" w14:textId="77777777" w:rsidR="00DF6B07" w:rsidRDefault="00F87AEF">
      <w:pPr>
        <w:pStyle w:val="Felsorols"/>
        <w:rPr>
          <w:rFonts w:hint="eastAsia"/>
        </w:rPr>
      </w:pPr>
      <w:r>
        <w:t>Amit jó lenne, ha a tanárok jobban értenének…</w:t>
      </w:r>
    </w:p>
    <w:p w14:paraId="103FFF46" w14:textId="77777777" w:rsidR="00DF6B07" w:rsidRDefault="00F87AEF">
      <w:pPr>
        <w:pStyle w:val="Felsorols"/>
        <w:rPr>
          <w:rFonts w:hint="eastAsia"/>
        </w:rPr>
      </w:pPr>
      <w:r>
        <w:t>Ami tanárként egyszerűnek tűnhet, diákként viszont…</w:t>
      </w:r>
    </w:p>
    <w:p w14:paraId="0230EBD0" w14:textId="77777777" w:rsidR="00DF6B07" w:rsidRDefault="00F87AEF">
      <w:pPr>
        <w:pStyle w:val="Felsorols"/>
        <w:rPr>
          <w:rFonts w:hint="eastAsia"/>
        </w:rPr>
      </w:pPr>
      <w:r>
        <w:t xml:space="preserve">Amit a tanárok talán nem mindig látnak </w:t>
      </w:r>
      <w:r>
        <w:t>belőlünk…</w:t>
      </w:r>
    </w:p>
    <w:p w14:paraId="29D333B3" w14:textId="77777777" w:rsidR="00DF6B07" w:rsidRDefault="00F87AEF">
      <w:pPr>
        <w:rPr>
          <w:rFonts w:hint="eastAsia"/>
        </w:rPr>
      </w:pPr>
      <w:r>
        <w:rPr>
          <w:b/>
        </w:rPr>
        <w:t>Mit csinálnak a diákok?</w:t>
      </w:r>
    </w:p>
    <w:p w14:paraId="26732928" w14:textId="77777777" w:rsidR="00DF6B07" w:rsidRDefault="00F87AEF">
      <w:pPr>
        <w:pStyle w:val="Felsorols"/>
        <w:rPr>
          <w:rFonts w:hint="eastAsia"/>
        </w:rPr>
      </w:pPr>
      <w:r>
        <w:t>Mindenki felragaszt 1-2 cetlit a választott falra.</w:t>
      </w:r>
    </w:p>
    <w:p w14:paraId="2AFEA6D2" w14:textId="77777777" w:rsidR="00DF6B07" w:rsidRDefault="00F87AEF">
      <w:pPr>
        <w:pStyle w:val="Felsorols"/>
        <w:rPr>
          <w:rFonts w:hint="eastAsia"/>
        </w:rPr>
      </w:pPr>
      <w:r>
        <w:t>Körbejárnak és elolvassák a gondolatokat.</w:t>
      </w:r>
    </w:p>
    <w:p w14:paraId="06527E1D" w14:textId="77777777" w:rsidR="00DF6B07" w:rsidRDefault="00F87AEF">
      <w:pPr>
        <w:pStyle w:val="Felsorols"/>
        <w:rPr>
          <w:rFonts w:hint="eastAsia"/>
        </w:rPr>
      </w:pPr>
      <w:r>
        <w:t>Egy vagy több gondolat mellé „Én is!” vagy „Erről többet hallanék” jelölést tehetnek.</w:t>
      </w:r>
    </w:p>
    <w:p>
      <w:pPr>
        <w:pStyle w:val="Felsorols"/>
      </w:pPr>
      <w:r>
        <w:t>A körbejárás végén minden résztvevő egy „Ezt továbbvinném” jelölést tehet ahhoz az egy gondolathoz, amelyről szerinte érdemes lenne a tanárokkal később is beszélgetni. A legtöbb ilyen jelölést kapó 3-5 gondolat lesz a műhely közös, továbbvihető hangnyoma.</w:t>
      </w:r>
    </w:p>
    <w:p w14:paraId="25BCDE60" w14:textId="77777777" w:rsidR="00DF6B07" w:rsidRDefault="00F87AEF">
      <w:pPr>
        <w:rPr>
          <w:rFonts w:hint="eastAsia"/>
        </w:rPr>
      </w:pPr>
      <w:r>
        <w:rPr>
          <w:b/>
        </w:rPr>
        <w:t>Mit tesz a facilitátor?</w:t>
      </w:r>
    </w:p>
    <w:p w14:paraId="59ABD96C" w14:textId="77777777" w:rsidR="00DF6B07" w:rsidRDefault="00F87AEF">
      <w:pPr>
        <w:pStyle w:val="Felsorols"/>
        <w:rPr>
          <w:rFonts w:hint="eastAsia"/>
        </w:rPr>
      </w:pPr>
      <w:r>
        <w:t xml:space="preserve">Nem elemzi azonnal </w:t>
      </w:r>
      <w:r>
        <w:t>a tartalmakat.</w:t>
      </w:r>
    </w:p>
    <w:p w14:paraId="30C0E831" w14:textId="77777777" w:rsidR="00DF6B07" w:rsidRDefault="00F87AEF">
      <w:pPr>
        <w:pStyle w:val="Felsorols"/>
        <w:rPr>
          <w:rFonts w:hint="eastAsia"/>
        </w:rPr>
      </w:pPr>
      <w:r>
        <w:t>Figyeli, mi ismétlődik, mi kap sok „Én is!” jelzést, melyik gondolatra érkezik sok „Erről többet hallanék”, és mely témákat jelölik a diákok „Ezt továbbvinném” üzenettel.</w:t>
      </w:r>
    </w:p>
    <w:p w14:paraId="73985F1D" w14:textId="77777777" w:rsidR="00DF6B07" w:rsidRDefault="00F87AEF">
      <w:pPr>
        <w:pStyle w:val="Felsorols"/>
        <w:rPr>
          <w:rFonts w:hint="eastAsia"/>
        </w:rPr>
      </w:pPr>
      <w:r>
        <w:t>Ha bántó vagy konkrét személyt azonosító tartalom jelenik meg, azt nem olvassa fel és nem emeli ki; segít általánosabb, tapasztala</w:t>
      </w:r>
      <w:r>
        <w:t>tra vagy helyzetre fókuszáló formában újrafogalmazni.</w:t>
      </w:r>
    </w:p>
    <w:p w14:paraId="3785C808" w14:textId="77777777" w:rsidR="00DF6B07" w:rsidRDefault="00F87AEF">
      <w:pPr>
        <w:pStyle w:val="Cmsor2"/>
      </w:pPr>
      <w:r>
        <w:t>39-45 perc - Zárókör: „Egy mondat, amit hazaviszünk”</w:t>
      </w:r>
    </w:p>
    <w:p w14:paraId="2257B559" w14:textId="77777777" w:rsidR="00DF6B07" w:rsidRDefault="00F87AEF">
      <w:pPr>
        <w:rPr>
          <w:rFonts w:hint="eastAsia"/>
        </w:rPr>
      </w:pPr>
      <w:r>
        <w:rPr>
          <w:b/>
        </w:rPr>
        <w:t xml:space="preserve">Funkció: </w:t>
      </w:r>
      <w:r>
        <w:t>Összegzés, személyes jelentésadás és a párbeszéd felé nyitás.</w:t>
      </w:r>
    </w:p>
    <w:p w14:paraId="19D4D407" w14:textId="77777777" w:rsidR="00DF6B07" w:rsidRDefault="00F87AEF">
      <w:pPr>
        <w:rPr>
          <w:rFonts w:hint="eastAsia"/>
        </w:rPr>
      </w:pPr>
      <w:r>
        <w:rPr>
          <w:b/>
        </w:rPr>
        <w:t>Mit csinálnak a diákok?</w:t>
      </w:r>
    </w:p>
    <w:p w14:paraId="14D6C8F8" w14:textId="77777777" w:rsidR="00DF6B07" w:rsidRDefault="00F87AEF">
      <w:pPr>
        <w:pStyle w:val="Felsorols"/>
        <w:rPr>
          <w:rFonts w:hint="eastAsia"/>
        </w:rPr>
      </w:pPr>
      <w:r>
        <w:t>A facilitátor egy zárókérdést választ.</w:t>
      </w:r>
    </w:p>
    <w:p w14:paraId="0EE87CF5" w14:textId="77777777" w:rsidR="00DF6B07" w:rsidRDefault="00F87AEF">
      <w:pPr>
        <w:pStyle w:val="Felsorols"/>
        <w:rPr>
          <w:rFonts w:hint="eastAsia"/>
        </w:rPr>
      </w:pPr>
      <w:r>
        <w:t>Mindenki megszó</w:t>
      </w:r>
      <w:r>
        <w:t>lalhat, de passzolhat is.</w:t>
      </w:r>
    </w:p>
    <w:p w14:paraId="080E7296" w14:textId="77777777" w:rsidR="00DF6B07" w:rsidRDefault="00F87AEF">
      <w:pPr>
        <w:rPr>
          <w:rFonts w:hint="eastAsia"/>
        </w:rPr>
      </w:pPr>
      <w:r>
        <w:rPr>
          <w:b/>
        </w:rPr>
        <w:t>Választható zárókérdések</w:t>
      </w:r>
    </w:p>
    <w:p w14:paraId="2D4EA515" w14:textId="77777777" w:rsidR="00DF6B07" w:rsidRDefault="00F87AEF">
      <w:pPr>
        <w:pStyle w:val="Felsorols"/>
        <w:rPr>
          <w:rFonts w:hint="eastAsia"/>
        </w:rPr>
      </w:pPr>
      <w:r>
        <w:t>„Azt szeretném, ha a tanárok ebből a foglalkozásból egy dolgot vinnének magukkal: …”</w:t>
      </w:r>
    </w:p>
    <w:p w14:paraId="3D1FE022" w14:textId="77777777" w:rsidR="00DF6B07" w:rsidRDefault="00F87AEF">
      <w:pPr>
        <w:pStyle w:val="Felsorols"/>
        <w:rPr>
          <w:rFonts w:hint="eastAsia"/>
        </w:rPr>
      </w:pPr>
      <w:r>
        <w:t>„Egy dolog, amit jó lenne, ha a tanárok gyakrabban kérdeznének tőlünk: …”</w:t>
      </w:r>
    </w:p>
    <w:p w14:paraId="0AE65976" w14:textId="77777777" w:rsidR="00DF6B07" w:rsidRDefault="00F87AEF">
      <w:pPr>
        <w:pStyle w:val="Felsorols"/>
        <w:rPr>
          <w:rFonts w:hint="eastAsia"/>
        </w:rPr>
      </w:pPr>
      <w:r>
        <w:t>„A mai foglalkozás után arra jöttem rá, hogy…”</w:t>
      </w:r>
    </w:p>
    <w:p w14:paraId="4202C6EE" w14:textId="77777777" w:rsidR="00DF6B07" w:rsidRDefault="00F87AEF">
      <w:pPr>
        <w:pStyle w:val="Felsorols"/>
        <w:rPr>
          <w:rFonts w:hint="eastAsia"/>
        </w:rPr>
      </w:pPr>
      <w:r>
        <w:t>„Egy mondat, amit szívesen elmondanék egy tanárnak, ha biztosan meghallgatna: …”</w:t>
      </w:r>
    </w:p>
    <w:p w14:paraId="7F9661BD" w14:textId="77777777" w:rsidR="00DF6B07" w:rsidRDefault="00F87AEF">
      <w:pPr>
        <w:pStyle w:val="Felsorols"/>
        <w:rPr>
          <w:rFonts w:hint="eastAsia"/>
        </w:rPr>
      </w:pPr>
      <w:r>
        <w:t>„Ha egyetlen változást kérhetnék az iskolai mindennapokban, az lenne, hogy…”</w:t>
      </w:r>
    </w:p>
    <w:p w14:paraId="4730823A" w14:textId="77777777" w:rsidR="00DF6B07" w:rsidRDefault="00F87AEF">
      <w:pPr>
        <w:rPr>
          <w:rFonts w:hint="eastAsia"/>
        </w:rPr>
      </w:pPr>
      <w:r>
        <w:rPr>
          <w:b/>
        </w:rPr>
        <w:t>Mit tesz a facilitátor?</w:t>
      </w:r>
    </w:p>
    <w:p w14:paraId="2B00BA92" w14:textId="77777777" w:rsidR="00DF6B07" w:rsidRDefault="00F87AEF">
      <w:pPr>
        <w:ind w:left="283"/>
        <w:rPr>
          <w:rFonts w:hint="eastAsia"/>
        </w:rPr>
      </w:pPr>
      <w:r>
        <w:rPr>
          <w:i/>
        </w:rPr>
        <w:lastRenderedPageBreak/>
        <w:t>„Most mindenki mondhat egy mondatot, de a passzolás teljesen rendben van.</w:t>
      </w:r>
      <w:r>
        <w:rPr>
          <w:i/>
        </w:rPr>
        <w:t xml:space="preserve"> Nem kell megoldanunk ma minden problémát. Az is fontos eredmény, ha pontosabban látjuk, mit élünk át, és meg tudjuk fogalmazni, mire lenne szükségünk.”</w:t>
      </w:r>
    </w:p>
    <w:p w14:paraId="5602422A" w14:textId="77777777" w:rsidR="00DF6B07" w:rsidRDefault="00F87AEF">
      <w:pPr>
        <w:pStyle w:val="Felsorols"/>
        <w:rPr>
          <w:rFonts w:hint="eastAsia"/>
        </w:rPr>
      </w:pPr>
      <w:r>
        <w:t>Röviden megmutatja, mi történik a műhely után a megszületett gondolatokkal.</w:t>
      </w:r>
    </w:p>
    <w:p w14:paraId="2FB117E8" w14:textId="77777777" w:rsidR="00DF6B07" w:rsidRDefault="00F87AEF">
      <w:pPr>
        <w:ind w:left="283"/>
        <w:rPr>
          <w:rFonts w:hint="eastAsia"/>
        </w:rPr>
      </w:pPr>
      <w:r>
        <w:rPr>
          <w:i/>
        </w:rPr>
        <w:t xml:space="preserve">„A diákhang nem attól </w:t>
      </w:r>
      <w:r>
        <w:rPr>
          <w:i/>
        </w:rPr>
        <w:t>erős, hogy mindenki ugyanazt mondja, hanem attól, hogy sokféle tapasztalat megjelenhet benne. A cél, hogy ezek a hangok ne csak ma, hanem a mindennapi iskolai párbeszédben is helyet kapjanak.”</w:t>
      </w:r>
    </w:p>
    <w:p w14:paraId="3A7009E5" w14:textId="3D1E463A" w:rsidR="00BE5CE9" w:rsidRDefault="00BE5CE9">
      <w:pPr>
        <w:pStyle w:val="Cmsor1"/>
      </w:pPr>
      <w:r>
        <w:t>FACILITÁCIÓ, BIZTONSÁG ÉS ADAPTÁCIÓ</w:t>
      </w:r>
    </w:p>
    <w:p w14:paraId="37EEE02C" w14:textId="2E74305C" w:rsidR="00DF6B07" w:rsidRDefault="00F87AEF" w:rsidP="00BE5CE9">
      <w:pPr>
        <w:pStyle w:val="Cmsor1"/>
        <w:spacing w:before="0"/>
      </w:pPr>
      <w:r>
        <w:t>6. Facilitátori kérdések</w:t>
      </w:r>
    </w:p>
    <w:p w14:paraId="621AB6FF" w14:textId="77777777" w:rsidR="00DF6B07" w:rsidRDefault="00F87AEF">
      <w:pPr>
        <w:pStyle w:val="Szmozottlista"/>
        <w:rPr>
          <w:rFonts w:hint="eastAsia"/>
        </w:rPr>
      </w:pPr>
      <w:r>
        <w:t>Mit szeretnél, mit értsen meg ebből eg</w:t>
      </w:r>
      <w:r>
        <w:t>y tanár?</w:t>
      </w:r>
    </w:p>
    <w:p w14:paraId="35EB4BA0" w14:textId="77777777" w:rsidR="00DF6B07" w:rsidRDefault="00F87AEF">
      <w:pPr>
        <w:pStyle w:val="Szmozottlista"/>
        <w:rPr>
          <w:rFonts w:hint="eastAsia"/>
        </w:rPr>
      </w:pPr>
      <w:r>
        <w:t>Mi lehet ennek a gondolatnak a hátterében?</w:t>
      </w:r>
    </w:p>
    <w:p w14:paraId="1EC0FDB0" w14:textId="77777777" w:rsidR="00DF6B07" w:rsidRDefault="00F87AEF">
      <w:pPr>
        <w:pStyle w:val="Szmozottlista"/>
        <w:rPr>
          <w:rFonts w:hint="eastAsia"/>
        </w:rPr>
      </w:pPr>
      <w:r>
        <w:t>Ez inkább érzés, nehézség, kérés vagy ötlet?</w:t>
      </w:r>
    </w:p>
    <w:p w14:paraId="6CD10421" w14:textId="77777777" w:rsidR="00DF6B07" w:rsidRDefault="00F87AEF">
      <w:pPr>
        <w:pStyle w:val="Szmozottlista"/>
        <w:rPr>
          <w:rFonts w:hint="eastAsia"/>
        </w:rPr>
      </w:pPr>
      <w:r>
        <w:t>Hogyan lehetne ezt úgy megfogalmazni, hogy ne egy emberről, hanem egy helyzetről szóljon?</w:t>
      </w:r>
    </w:p>
    <w:p w14:paraId="299852DC" w14:textId="77777777" w:rsidR="00DF6B07" w:rsidRDefault="00F87AEF">
      <w:pPr>
        <w:pStyle w:val="Szmozottlista"/>
        <w:rPr>
          <w:rFonts w:hint="eastAsia"/>
        </w:rPr>
      </w:pPr>
      <w:r>
        <w:t>Van más, aki hasonlóan vagy éppen másképp éli ezt meg?</w:t>
      </w:r>
    </w:p>
    <w:p w14:paraId="53AF98EA" w14:textId="77777777" w:rsidR="00DF6B07" w:rsidRDefault="00F87AEF">
      <w:pPr>
        <w:pStyle w:val="Szmozottlista"/>
        <w:rPr>
          <w:rFonts w:hint="eastAsia"/>
        </w:rPr>
      </w:pPr>
      <w:r>
        <w:t>Mi lenne az a</w:t>
      </w:r>
      <w:r>
        <w:t xml:space="preserve"> kérdés vagy mondat, amely segíthetne valódi párbeszédet indítani erről?</w:t>
      </w:r>
    </w:p>
    <w:p w14:paraId="128A1E6E" w14:textId="77777777" w:rsidR="00DF6B07" w:rsidRDefault="00F87AEF">
      <w:pPr>
        <w:pStyle w:val="Cmsor1"/>
      </w:pPr>
      <w:r>
        <w:t>7. Mire figyeljen a facilitátor?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DF6B07" w14:paraId="405DF5E0" w14:textId="77777777">
        <w:trPr>
          <w:cantSplit/>
        </w:trPr>
        <w:tc>
          <w:tcPr>
            <w:tcW w:w="5270" w:type="dxa"/>
            <w:shd w:val="clear" w:color="auto" w:fill="2F5D7C"/>
          </w:tcPr>
          <w:p w14:paraId="57BE1822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Segíti a folyamatot, ha…</w:t>
            </w:r>
          </w:p>
        </w:tc>
        <w:tc>
          <w:tcPr>
            <w:tcW w:w="5270" w:type="dxa"/>
            <w:shd w:val="clear" w:color="auto" w:fill="2F5D7C"/>
          </w:tcPr>
          <w:p w14:paraId="32B0B6B4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Kerülendő…</w:t>
            </w:r>
          </w:p>
        </w:tc>
      </w:tr>
      <w:tr w:rsidR="00DF6B07" w14:paraId="60957666" w14:textId="77777777">
        <w:trPr>
          <w:cantSplit/>
        </w:trPr>
        <w:tc>
          <w:tcPr>
            <w:tcW w:w="5270" w:type="dxa"/>
          </w:tcPr>
          <w:p w14:paraId="6FAE6E16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Kíváncsian kérdez, és nem akarja azonnal megmagyarázni a tanárok nézőpontját.</w:t>
            </w:r>
          </w:p>
        </w:tc>
        <w:tc>
          <w:tcPr>
            <w:tcW w:w="5270" w:type="dxa"/>
          </w:tcPr>
          <w:p w14:paraId="11C2286C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 diákélmény kijavítása: „Biztos ne</w:t>
            </w:r>
            <w:r>
              <w:rPr>
                <w:sz w:val="19"/>
              </w:rPr>
              <w:t>m úgy gondolta a tanár.”</w:t>
            </w:r>
          </w:p>
        </w:tc>
      </w:tr>
      <w:tr w:rsidR="00DF6B07" w14:paraId="72F960C9" w14:textId="77777777">
        <w:trPr>
          <w:cantSplit/>
        </w:trPr>
        <w:tc>
          <w:tcPr>
            <w:tcW w:w="5270" w:type="dxa"/>
          </w:tcPr>
          <w:p w14:paraId="60EC059D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Elfogadja, ha valaki nem akar megszólalni.</w:t>
            </w:r>
          </w:p>
        </w:tc>
        <w:tc>
          <w:tcPr>
            <w:tcW w:w="5270" w:type="dxa"/>
          </w:tcPr>
          <w:p w14:paraId="59A03AB7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Kötelező körkérdés vagy megszólaltatás.</w:t>
            </w:r>
          </w:p>
        </w:tc>
      </w:tr>
      <w:tr w:rsidR="00DF6B07" w14:paraId="7A544BFB" w14:textId="77777777">
        <w:trPr>
          <w:cantSplit/>
        </w:trPr>
        <w:tc>
          <w:tcPr>
            <w:tcW w:w="5270" w:type="dxa"/>
          </w:tcPr>
          <w:p w14:paraId="6402E4D8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Írást, rajzot és más részvételi formát is elfogad.</w:t>
            </w:r>
          </w:p>
        </w:tc>
        <w:tc>
          <w:tcPr>
            <w:tcW w:w="5270" w:type="dxa"/>
          </w:tcPr>
          <w:p w14:paraId="5E122CFA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 hangosabb tanulók véleményének azonosítása a csoport véleményével.</w:t>
            </w:r>
          </w:p>
        </w:tc>
      </w:tr>
      <w:tr w:rsidR="00DF6B07" w14:paraId="1355D0F3" w14:textId="77777777">
        <w:trPr>
          <w:cantSplit/>
        </w:trPr>
        <w:tc>
          <w:tcPr>
            <w:tcW w:w="5270" w:type="dxa"/>
          </w:tcPr>
          <w:p w14:paraId="0EF3E23C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 viselkedésre, helyzetre</w:t>
            </w:r>
            <w:r>
              <w:rPr>
                <w:sz w:val="19"/>
              </w:rPr>
              <w:t xml:space="preserve"> és élményre kérdez rá.</w:t>
            </w:r>
          </w:p>
        </w:tc>
        <w:tc>
          <w:tcPr>
            <w:tcW w:w="5270" w:type="dxa"/>
          </w:tcPr>
          <w:p w14:paraId="3D3AC9A0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Konkrét tanár vagy diák minősítése.</w:t>
            </w:r>
          </w:p>
        </w:tc>
      </w:tr>
      <w:tr w:rsidR="00DF6B07" w14:paraId="4F0AEABA" w14:textId="77777777">
        <w:trPr>
          <w:cantSplit/>
        </w:trPr>
        <w:tc>
          <w:tcPr>
            <w:tcW w:w="5270" w:type="dxa"/>
          </w:tcPr>
          <w:p w14:paraId="5E3DBB3D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 humor számára is hagy helyet.</w:t>
            </w:r>
          </w:p>
        </w:tc>
        <w:tc>
          <w:tcPr>
            <w:tcW w:w="5270" w:type="dxa"/>
          </w:tcPr>
          <w:p w14:paraId="0144FF83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Személyen vagy sérülékenységen alapuló humor.</w:t>
            </w:r>
          </w:p>
        </w:tc>
      </w:tr>
      <w:tr w:rsidR="00DF6B07" w14:paraId="6BDC640D" w14:textId="77777777">
        <w:trPr>
          <w:cantSplit/>
        </w:trPr>
        <w:tc>
          <w:tcPr>
            <w:tcW w:w="5270" w:type="dxa"/>
          </w:tcPr>
          <w:p w14:paraId="70DBCCDE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 visszatérő mintákra figyel.</w:t>
            </w:r>
          </w:p>
        </w:tc>
        <w:tc>
          <w:tcPr>
            <w:tcW w:w="5270" w:type="dxa"/>
          </w:tcPr>
          <w:p w14:paraId="3B4F4A26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Egyetlen látványos vagy negatív mondat túlhangsúlyozása.</w:t>
            </w:r>
          </w:p>
        </w:tc>
      </w:tr>
      <w:tr w:rsidR="00DF6B07" w14:paraId="1C00ED9D" w14:textId="77777777">
        <w:trPr>
          <w:cantSplit/>
        </w:trPr>
        <w:tc>
          <w:tcPr>
            <w:tcW w:w="5270" w:type="dxa"/>
          </w:tcPr>
          <w:p w14:paraId="00F7352C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Megengedi, hogy </w:t>
            </w:r>
            <w:r>
              <w:rPr>
                <w:sz w:val="19"/>
              </w:rPr>
              <w:t>egymással ellentétes tapasztalatok is megjelenjenek.</w:t>
            </w:r>
          </w:p>
        </w:tc>
        <w:tc>
          <w:tcPr>
            <w:tcW w:w="5270" w:type="dxa"/>
          </w:tcPr>
          <w:p w14:paraId="26BF8292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Konszenzus kikényszerítése.</w:t>
            </w:r>
          </w:p>
        </w:tc>
      </w:tr>
      <w:tr w:rsidR="00DF6B07" w14:paraId="6242E681" w14:textId="77777777">
        <w:trPr>
          <w:cantSplit/>
        </w:trPr>
        <w:tc>
          <w:tcPr>
            <w:tcW w:w="5270" w:type="dxa"/>
          </w:tcPr>
          <w:p w14:paraId="6AA86574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Jelzi, hogy a véleményekkel a foglalkozás után is történik valami.</w:t>
            </w:r>
          </w:p>
        </w:tc>
        <w:tc>
          <w:tcPr>
            <w:tcW w:w="5270" w:type="dxa"/>
          </w:tcPr>
          <w:p w14:paraId="59490B49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Olyan ígéret, hogy minden felvetésből változás lesz.</w:t>
            </w:r>
          </w:p>
        </w:tc>
      </w:tr>
    </w:tbl>
    <w:p w14:paraId="3B91CDC9" w14:textId="77777777" w:rsidR="00DF6B07" w:rsidRDefault="00F87AEF">
      <w:pPr>
        <w:pStyle w:val="Cmsor1"/>
      </w:pPr>
      <w:r>
        <w:t>8. Biztonság és inklúzió</w:t>
      </w:r>
    </w:p>
    <w:p w14:paraId="63907993" w14:textId="77777777" w:rsidR="00DF6B07" w:rsidRDefault="00F87AEF">
      <w:pPr>
        <w:pStyle w:val="Felsorols"/>
        <w:rPr>
          <w:rFonts w:hint="eastAsia"/>
        </w:rPr>
      </w:pPr>
      <w:r>
        <w:t>A megszólalás önkéntes; lehe</w:t>
      </w:r>
      <w:r>
        <w:t>t passzolni.</w:t>
      </w:r>
    </w:p>
    <w:p w14:paraId="3894E946" w14:textId="77777777" w:rsidR="00DF6B07" w:rsidRDefault="00F87AEF">
      <w:pPr>
        <w:pStyle w:val="Felsorols"/>
        <w:rPr>
          <w:rFonts w:hint="eastAsia"/>
        </w:rPr>
      </w:pPr>
      <w:r>
        <w:t>Lehet szóban, írásban vagy rajzzal részt venni.</w:t>
      </w:r>
    </w:p>
    <w:p w14:paraId="43C5F959" w14:textId="77777777" w:rsidR="00DF6B07" w:rsidRDefault="00F87AEF">
      <w:pPr>
        <w:pStyle w:val="Felsorols"/>
        <w:rPr>
          <w:rFonts w:hint="eastAsia"/>
        </w:rPr>
      </w:pPr>
      <w:r>
        <w:t>Nem nevezünk meg konkrét tanárt vagy diákot.</w:t>
      </w:r>
    </w:p>
    <w:p w14:paraId="1CFB99C9" w14:textId="77777777" w:rsidR="00DF6B07" w:rsidRDefault="00F87AEF">
      <w:pPr>
        <w:pStyle w:val="Felsorols"/>
        <w:rPr>
          <w:rFonts w:hint="eastAsia"/>
        </w:rPr>
      </w:pPr>
      <w:r>
        <w:t>Saját élményről, érzésről vagy helyzetről beszélünk.</w:t>
      </w:r>
    </w:p>
    <w:p w14:paraId="7B476E4F" w14:textId="77777777" w:rsidR="00DF6B07" w:rsidRDefault="00F87AEF">
      <w:pPr>
        <w:pStyle w:val="Felsorols"/>
        <w:rPr>
          <w:rFonts w:hint="eastAsia"/>
        </w:rPr>
      </w:pPr>
      <w:r>
        <w:t>Nem kell személyes történetet megosztani.</w:t>
      </w:r>
    </w:p>
    <w:p w14:paraId="7E5FD909" w14:textId="77777777" w:rsidR="00DF6B07" w:rsidRDefault="00F87AEF">
      <w:pPr>
        <w:pStyle w:val="Felsorols"/>
        <w:rPr>
          <w:rFonts w:hint="eastAsia"/>
        </w:rPr>
      </w:pPr>
      <w:r>
        <w:t>A humor nem lehet megalázó.</w:t>
      </w:r>
    </w:p>
    <w:p w14:paraId="3E1636B7" w14:textId="77777777" w:rsidR="00DF6B07" w:rsidRDefault="00F87AEF">
      <w:pPr>
        <w:pStyle w:val="Felsorols"/>
        <w:rPr>
          <w:rFonts w:hint="eastAsia"/>
        </w:rPr>
      </w:pPr>
      <w:r>
        <w:t>Nincs elvárt „helyes” állás</w:t>
      </w:r>
      <w:r>
        <w:t>pont.</w:t>
      </w:r>
    </w:p>
    <w:p w14:paraId="753DDB7A" w14:textId="77777777" w:rsidR="00DF6B07" w:rsidRDefault="00F87AEF">
      <w:pPr>
        <w:rPr>
          <w:rFonts w:hint="eastAsia"/>
        </w:rPr>
      </w:pPr>
      <w:r>
        <w:t>Ha bántó vagy azonosítható tartalom jelenik meg, a facilitátor nem nyilvánosan „javítja ki” a résztvevőt, hanem segít a mondatot általánosítani:</w:t>
      </w:r>
    </w:p>
    <w:p w14:paraId="6119BEB8" w14:textId="77777777" w:rsidR="00DF6B07" w:rsidRDefault="00F87AEF">
      <w:pPr>
        <w:ind w:left="283"/>
        <w:rPr>
          <w:rFonts w:hint="eastAsia"/>
        </w:rPr>
      </w:pPr>
      <w:r>
        <w:rPr>
          <w:i/>
        </w:rPr>
        <w:t>„Meg tudnánk ezt úgy fogalmazni, hogy a helyzetről szóljon, ne az emberről?”</w:t>
      </w:r>
    </w:p>
    <w:p w14:paraId="33B68C29" w14:textId="77777777" w:rsidR="00DF6B07" w:rsidRDefault="00F87AEF">
      <w:pPr>
        <w:rPr>
          <w:rFonts w:hint="eastAsia"/>
        </w:rPr>
      </w:pPr>
      <w:r>
        <w:lastRenderedPageBreak/>
        <w:t xml:space="preserve">Ha olyan tartalom kerül </w:t>
      </w:r>
      <w:r>
        <w:t>elő, amely aktuális veszélyeztetésre vagy segítségigényre utal, azt nem a csoport előtt dolgozzuk fel részletesen; az adott iskola saját segítő/gyermekvédelmi eljárása szerint kell továbbvinni.</w:t>
      </w:r>
    </w:p>
    <w:p w14:paraId="7D2BC946" w14:textId="77777777" w:rsidR="00DF6B07" w:rsidRDefault="00F87AEF">
      <w:pPr>
        <w:pStyle w:val="Cmsor1"/>
      </w:pPr>
      <w:r>
        <w:t>9. Dokumentálás és visszacsatolás</w:t>
      </w:r>
    </w:p>
    <w:p w14:paraId="13D56E1B" w14:textId="77777777" w:rsidR="00DF6B07" w:rsidRDefault="00F87AEF">
      <w:pPr>
        <w:rPr>
          <w:rFonts w:hint="eastAsia"/>
        </w:rPr>
      </w:pPr>
      <w:r>
        <w:t>A műhelyből megőrizhető:</w:t>
      </w:r>
    </w:p>
    <w:p w14:paraId="7DEDB608" w14:textId="77777777" w:rsidR="00DF6B07" w:rsidRDefault="00F87AEF">
      <w:pPr>
        <w:pStyle w:val="Felsorols"/>
        <w:rPr>
          <w:rFonts w:hint="eastAsia"/>
        </w:rPr>
      </w:pPr>
      <w:r>
        <w:t>a h</w:t>
      </w:r>
      <w:r>
        <w:t>árom hangulatfal;</w:t>
      </w:r>
    </w:p>
    <w:p w14:paraId="236D41E6" w14:textId="77777777" w:rsidR="00DF6B07" w:rsidRDefault="00F87AEF">
      <w:pPr>
        <w:pStyle w:val="Felsorols"/>
        <w:rPr>
          <w:rFonts w:hint="eastAsia"/>
        </w:rPr>
      </w:pPr>
      <w:r>
        <w:t>a kreatív csoportproduktumok;</w:t>
      </w:r>
    </w:p>
    <w:p w14:paraId="3185EB19" w14:textId="77777777" w:rsidR="00DF6B07" w:rsidRDefault="00F87AEF">
      <w:pPr>
        <w:pStyle w:val="Felsorols"/>
        <w:rPr>
          <w:rFonts w:hint="eastAsia"/>
        </w:rPr>
      </w:pPr>
      <w:r>
        <w:t>az anonim cetlik;</w:t>
      </w:r>
    </w:p>
    <w:p w14:paraId="7998F00D" w14:textId="77777777" w:rsidR="00DF6B07" w:rsidRDefault="00F87AEF">
      <w:pPr>
        <w:pStyle w:val="Felsorols"/>
        <w:rPr>
          <w:rFonts w:hint="eastAsia"/>
        </w:rPr>
      </w:pPr>
      <w:r>
        <w:t>az „Én is!”, „Erről többet hallanék” és „Ezt továbbvinném” jelölések;</w:t>
      </w:r>
    </w:p>
    <w:p w14:paraId="7B3E17FB" w14:textId="77777777" w:rsidR="00DF6B07" w:rsidRDefault="00F87AEF">
      <w:pPr>
        <w:pStyle w:val="Felsorols"/>
        <w:rPr>
          <w:rFonts w:hint="eastAsia"/>
        </w:rPr>
      </w:pPr>
      <w:r>
        <w:t>a diákok által továbbvitelre megjelölt 3-5 üzenet.</w:t>
      </w:r>
    </w:p>
    <w:p w14:paraId="182B02BB" w14:textId="77777777" w:rsidR="00DF6B07" w:rsidRDefault="00F87AEF">
      <w:pPr>
        <w:rPr>
          <w:rFonts w:hint="eastAsia"/>
        </w:rPr>
      </w:pPr>
      <w:r>
        <w:t xml:space="preserve">A produktumok név és azonosítható adat nélkül fotózhatók vagy </w:t>
      </w:r>
      <w:r>
        <w:t>összesíthetők. A facilitátor ne önállóan értelmezze, hogy „mit gondolnak a diákok”, ha a műhelyben többféle álláspont jelent meg. Az összegzés jelezze a sokféleséget is: „Több csoportban megjelent…”, „Több diák jelezte, hogy…”, „Ebben a kérdésben eltérő ta</w:t>
      </w:r>
      <w:r>
        <w:t>pasztalatok jelentek meg…”.</w:t>
      </w:r>
    </w:p>
    <w:p w14:paraId="45146DDD" w14:textId="77777777" w:rsidR="00DF6B07" w:rsidRDefault="00F87AEF">
      <w:pPr>
        <w:rPr>
          <w:rFonts w:hint="eastAsia"/>
        </w:rPr>
      </w:pPr>
      <w:r>
        <w:t>A műhely után az iskola döntse el, mely hangnyomok kerülnek a Diákhang-falra, a tantestület elé, tanár-diák beszélgetésbe vagy további Diákhang-műhely alapanyagaként feldolgozásra. A diákok később kapjanak rövid visszajelzést ar</w:t>
      </w:r>
      <w:r>
        <w:t>ról, mi történt az általuk továbbvitt gondolatokkal.</w:t>
      </w:r>
    </w:p>
    <w:p w14:paraId="3BC79E63" w14:textId="77777777" w:rsidR="00DF6B07" w:rsidRDefault="00F87AEF">
      <w:pPr>
        <w:pStyle w:val="Cmsor1"/>
      </w:pPr>
      <w:r>
        <w:t>10. Adaptáció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DF6B07" w14:paraId="4F978544" w14:textId="77777777">
        <w:trPr>
          <w:cantSplit/>
        </w:trPr>
        <w:tc>
          <w:tcPr>
            <w:tcW w:w="5270" w:type="dxa"/>
            <w:shd w:val="clear" w:color="auto" w:fill="2F5D7C"/>
          </w:tcPr>
          <w:p w14:paraId="74141367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Helyzet</w:t>
            </w:r>
          </w:p>
        </w:tc>
        <w:tc>
          <w:tcPr>
            <w:tcW w:w="5270" w:type="dxa"/>
            <w:shd w:val="clear" w:color="auto" w:fill="2F5D7C"/>
          </w:tcPr>
          <w:p w14:paraId="413955A5" w14:textId="77777777" w:rsidR="00DF6B07" w:rsidRDefault="00F87AEF">
            <w:pPr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Javasolt módosítás</w:t>
            </w:r>
          </w:p>
        </w:tc>
      </w:tr>
      <w:tr w:rsidR="00DF6B07" w14:paraId="2DCBB01E" w14:textId="77777777">
        <w:trPr>
          <w:cantSplit/>
        </w:trPr>
        <w:tc>
          <w:tcPr>
            <w:tcW w:w="5270" w:type="dxa"/>
          </w:tcPr>
          <w:p w14:paraId="02E051E1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Kisebb csoport</w:t>
            </w:r>
          </w:p>
        </w:tc>
        <w:tc>
          <w:tcPr>
            <w:tcW w:w="5270" w:type="dxa"/>
          </w:tcPr>
          <w:p w14:paraId="72B1E5D9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Több idő adható a páros megosztásra és a kreatív feladatok bemutatására.</w:t>
            </w:r>
          </w:p>
        </w:tc>
      </w:tr>
      <w:tr w:rsidR="00DF6B07" w14:paraId="7EF4783A" w14:textId="77777777">
        <w:trPr>
          <w:cantSplit/>
        </w:trPr>
        <w:tc>
          <w:tcPr>
            <w:tcW w:w="5270" w:type="dxa"/>
          </w:tcPr>
          <w:p w14:paraId="7A304A3C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Nagyobb csoport</w:t>
            </w:r>
          </w:p>
        </w:tc>
        <w:tc>
          <w:tcPr>
            <w:tcW w:w="5270" w:type="dxa"/>
          </w:tcPr>
          <w:p w14:paraId="299CC9BF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Több párhuzamos kiscsoport, illetve több </w:t>
            </w:r>
            <w:r>
              <w:rPr>
                <w:sz w:val="19"/>
              </w:rPr>
              <w:t>példányban kihelyezett hangulatfal szükséges.</w:t>
            </w:r>
          </w:p>
        </w:tc>
      </w:tr>
      <w:tr w:rsidR="00DF6B07" w14:paraId="0D8BB242" w14:textId="77777777">
        <w:trPr>
          <w:cantSplit/>
        </w:trPr>
        <w:tc>
          <w:tcPr>
            <w:tcW w:w="5270" w:type="dxa"/>
          </w:tcPr>
          <w:p w14:paraId="03B55318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Fiatalabb tanulók</w:t>
            </w:r>
          </w:p>
        </w:tc>
        <w:tc>
          <w:tcPr>
            <w:tcW w:w="5270" w:type="dxa"/>
          </w:tcPr>
          <w:p w14:paraId="5E41634F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Több konkrét mondatkezdés, több rajzos és képregényes megoldás ajánlott.</w:t>
            </w:r>
          </w:p>
        </w:tc>
      </w:tr>
      <w:tr w:rsidR="00DF6B07" w14:paraId="1B2A1E4B" w14:textId="77777777">
        <w:trPr>
          <w:cantSplit/>
        </w:trPr>
        <w:tc>
          <w:tcPr>
            <w:tcW w:w="5270" w:type="dxa"/>
          </w:tcPr>
          <w:p w14:paraId="43423850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Idősebb tanulók</w:t>
            </w:r>
          </w:p>
        </w:tc>
        <w:tc>
          <w:tcPr>
            <w:tcW w:w="5270" w:type="dxa"/>
          </w:tcPr>
          <w:p w14:paraId="5E772097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Több perspektívaváltó és intézményi működésre vonatkozó kérdés használható.</w:t>
            </w:r>
          </w:p>
        </w:tc>
      </w:tr>
      <w:tr w:rsidR="00DF6B07" w14:paraId="39DFDACF" w14:textId="77777777">
        <w:trPr>
          <w:cantSplit/>
        </w:trPr>
        <w:tc>
          <w:tcPr>
            <w:tcW w:w="5270" w:type="dxa"/>
          </w:tcPr>
          <w:p w14:paraId="39D8EA21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Visszahúzódó csoport</w:t>
            </w:r>
          </w:p>
        </w:tc>
        <w:tc>
          <w:tcPr>
            <w:tcW w:w="5270" w:type="dxa"/>
          </w:tcPr>
          <w:p w14:paraId="519AC762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Az </w:t>
            </w:r>
            <w:r>
              <w:rPr>
                <w:sz w:val="19"/>
              </w:rPr>
              <w:t>írásos szakasz legyen hosszabb; a páros megosztás maradjon opcionális.</w:t>
            </w:r>
          </w:p>
        </w:tc>
      </w:tr>
      <w:tr w:rsidR="00DF6B07" w14:paraId="52FE4B0B" w14:textId="77777777">
        <w:trPr>
          <w:cantSplit/>
        </w:trPr>
        <w:tc>
          <w:tcPr>
            <w:tcW w:w="5270" w:type="dxa"/>
          </w:tcPr>
          <w:p w14:paraId="5BDA19BB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Érzékenyebb csoport</w:t>
            </w:r>
          </w:p>
        </w:tc>
        <w:tc>
          <w:tcPr>
            <w:tcW w:w="5270" w:type="dxa"/>
          </w:tcPr>
          <w:p w14:paraId="5919EF4D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Használható anonim gyűjtődoboz, és a cetliket maga a résztvevő helyezheti el a falon.</w:t>
            </w:r>
          </w:p>
        </w:tc>
      </w:tr>
      <w:tr w:rsidR="00DF6B07" w14:paraId="77E36468" w14:textId="77777777">
        <w:trPr>
          <w:cantSplit/>
        </w:trPr>
        <w:tc>
          <w:tcPr>
            <w:tcW w:w="5270" w:type="dxa"/>
          </w:tcPr>
          <w:p w14:paraId="0091B852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Kevés eszköz</w:t>
            </w:r>
          </w:p>
        </w:tc>
        <w:tc>
          <w:tcPr>
            <w:tcW w:w="5270" w:type="dxa"/>
          </w:tcPr>
          <w:p w14:paraId="7158D4AA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Post-it helyett papírcsíkok; flipchart helyett tábla vagy csomag</w:t>
            </w:r>
            <w:r>
              <w:rPr>
                <w:sz w:val="19"/>
              </w:rPr>
              <w:t>olópapír használható.</w:t>
            </w:r>
          </w:p>
        </w:tc>
      </w:tr>
      <w:tr w:rsidR="00DF6B07" w14:paraId="33809F4C" w14:textId="77777777">
        <w:trPr>
          <w:cantSplit/>
        </w:trPr>
        <w:tc>
          <w:tcPr>
            <w:tcW w:w="5270" w:type="dxa"/>
          </w:tcPr>
          <w:p w14:paraId="698FEFAD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Nincs lehetőség a produktumok kifüggesztésére</w:t>
            </w:r>
          </w:p>
        </w:tc>
        <w:tc>
          <w:tcPr>
            <w:tcW w:w="5270" w:type="dxa"/>
          </w:tcPr>
          <w:p w14:paraId="51EAB077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>A hangulatfal fotózható, majd digitális vagy papíralapú anonim összegzés készíthető.</w:t>
            </w:r>
          </w:p>
        </w:tc>
      </w:tr>
    </w:tbl>
    <w:p w14:paraId="686BE6D2" w14:textId="77777777" w:rsidR="00DF6B07" w:rsidRDefault="00F87AEF">
      <w:pPr>
        <w:spacing w:before="160"/>
        <w:rPr>
          <w:rFonts w:hint="eastAsia"/>
        </w:rPr>
      </w:pPr>
      <w:r>
        <w:rPr>
          <w:b/>
          <w:color w:val="2F5D7C"/>
          <w:sz w:val="28"/>
        </w:rPr>
        <w:t>DIÁKHANG közös minimum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DF6B07" w14:paraId="51B1578F" w14:textId="77777777">
        <w:trPr>
          <w:cantSplit/>
        </w:trPr>
        <w:tc>
          <w:tcPr>
            <w:tcW w:w="10540" w:type="dxa"/>
            <w:shd w:val="clear" w:color="auto" w:fill="DCE6F1"/>
          </w:tcPr>
          <w:p w14:paraId="0E82F9AF" w14:textId="77777777" w:rsidR="00DF6B07" w:rsidRDefault="00F87AEF">
            <w:pPr>
              <w:rPr>
                <w:rFonts w:hint="eastAsia"/>
              </w:rPr>
            </w:pPr>
            <w:r>
              <w:rPr>
                <w:sz w:val="19"/>
              </w:rPr>
              <w:t xml:space="preserve">Önkéntes megszólalás • többféle részvételi mód • nincs elvárt „helyes válasz” </w:t>
            </w:r>
            <w:r>
              <w:rPr>
                <w:sz w:val="19"/>
              </w:rPr>
              <w:t>• a facilitátor nem irányítja a véleményt • a tanulói gondolkodásnak marad dokumentálható nyoma • a továbbvitt felvetések visszacsatolást kapnak</w:t>
            </w:r>
          </w:p>
        </w:tc>
      </w:tr>
    </w:tbl>
    <w:p w14:paraId="732616E0" w14:textId="77777777" w:rsidR="00BE5CE9" w:rsidRDefault="00BE5CE9">
      <w:pPr>
        <w:pStyle w:val="Cmsor1"/>
      </w:pPr>
    </w:p>
    <w:p w14:paraId="531570D4" w14:textId="77777777" w:rsidR="00BE5CE9" w:rsidRDefault="00BE5CE9">
      <w:pPr>
        <w:rPr>
          <w:rFonts w:asciiTheme="majorHAnsi" w:eastAsiaTheme="majorEastAsia" w:hAnsiTheme="majorHAnsi" w:cstheme="majorBidi"/>
          <w:b/>
          <w:bCs/>
          <w:color w:val="2F5D7C"/>
          <w:sz w:val="34"/>
          <w:szCs w:val="28"/>
        </w:rPr>
      </w:pPr>
      <w:r>
        <w:br w:type="page"/>
      </w:r>
    </w:p>
    <w:p w14:paraId="1B78F081" w14:textId="17487DF9" w:rsidR="00DF6B07" w:rsidRDefault="00F87AEF">
      <w:pPr>
        <w:pStyle w:val="Cmsor1"/>
      </w:pPr>
      <w:proofErr w:type="spellStart"/>
      <w:r>
        <w:lastRenderedPageBreak/>
        <w:t>Nyomtatható</w:t>
      </w:r>
      <w:proofErr w:type="spellEnd"/>
      <w:r>
        <w:t xml:space="preserve"> </w:t>
      </w:r>
      <w:proofErr w:type="spellStart"/>
      <w:r>
        <w:t>segédanyagok</w:t>
      </w:r>
      <w:proofErr w:type="spellEnd"/>
    </w:p>
    <w:p w14:paraId="09AF3964" w14:textId="77777777" w:rsidR="00DF6B07" w:rsidRDefault="00F87AEF">
      <w:pPr>
        <w:rPr>
          <w:rFonts w:hint="eastAsia"/>
        </w:rPr>
      </w:pPr>
      <w:r>
        <w:t>Az alábbi oldalak külön is nyomtathatók és használhatók a műhelyhez.</w:t>
      </w:r>
    </w:p>
    <w:p w14:paraId="22397178" w14:textId="77777777" w:rsidR="00DF6B07" w:rsidRDefault="00F87AEF">
      <w:pPr>
        <w:pStyle w:val="Cmsor2"/>
      </w:pPr>
      <w:r>
        <w:t xml:space="preserve">A. </w:t>
      </w:r>
      <w:r>
        <w:t>Mondatkezdés-kártyák</w:t>
      </w:r>
    </w:p>
    <w:p w14:paraId="10C2CEA8" w14:textId="77777777" w:rsidR="00DF6B07" w:rsidRDefault="00F87AEF">
      <w:pPr>
        <w:rPr>
          <w:rFonts w:hint="eastAsia"/>
        </w:rPr>
      </w:pPr>
      <w:r>
        <w:rPr>
          <w:b/>
        </w:rPr>
        <w:t>Őszinte és elgondolkodtató</w:t>
      </w:r>
    </w:p>
    <w:p w14:paraId="1C7EB024" w14:textId="77777777" w:rsidR="00DF6B07" w:rsidRDefault="00F87AEF">
      <w:pPr>
        <w:pStyle w:val="Felsorols"/>
        <w:rPr>
          <w:rFonts w:hint="eastAsia"/>
        </w:rPr>
      </w:pPr>
      <w:r>
        <w:t>Bárcsak a tanárok tudnák, hogy…</w:t>
      </w:r>
    </w:p>
    <w:p w14:paraId="433815E4" w14:textId="77777777" w:rsidR="00DF6B07" w:rsidRDefault="00F87AEF">
      <w:pPr>
        <w:pStyle w:val="Felsorols"/>
        <w:rPr>
          <w:rFonts w:hint="eastAsia"/>
        </w:rPr>
      </w:pPr>
      <w:r>
        <w:t>Bárcsak a tanárok tudnák, milyen érzés, amikor…</w:t>
      </w:r>
    </w:p>
    <w:p w14:paraId="59ACAA3D" w14:textId="77777777" w:rsidR="00DF6B07" w:rsidRDefault="00F87AEF">
      <w:pPr>
        <w:pStyle w:val="Felsorols"/>
        <w:rPr>
          <w:rFonts w:hint="eastAsia"/>
        </w:rPr>
      </w:pPr>
      <w:r>
        <w:t>Bárcsak a tanárok tudnák, mi jár a fejünkben, amikor…</w:t>
      </w:r>
    </w:p>
    <w:p w14:paraId="500BBAE7" w14:textId="77777777" w:rsidR="00DF6B07" w:rsidRDefault="00F87AEF">
      <w:pPr>
        <w:pStyle w:val="Felsorols"/>
        <w:rPr>
          <w:rFonts w:hint="eastAsia"/>
        </w:rPr>
      </w:pPr>
      <w:r>
        <w:t>Bárcsak a tanárok tudnák, hogy diákként…</w:t>
      </w:r>
    </w:p>
    <w:p w14:paraId="6D0E1A77" w14:textId="77777777" w:rsidR="00DF6B07" w:rsidRDefault="00F87AEF">
      <w:pPr>
        <w:pStyle w:val="Felsorols"/>
        <w:rPr>
          <w:rFonts w:hint="eastAsia"/>
        </w:rPr>
      </w:pPr>
      <w:r>
        <w:t>Amit a tanárok nem mindig látnak…</w:t>
      </w:r>
    </w:p>
    <w:p w14:paraId="511A2C4F" w14:textId="77777777" w:rsidR="00DF6B07" w:rsidRDefault="00F87AEF">
      <w:pPr>
        <w:pStyle w:val="Felsorols"/>
        <w:rPr>
          <w:rFonts w:hint="eastAsia"/>
        </w:rPr>
      </w:pPr>
      <w:r>
        <w:t>Egy tanár akkor értene meg engem jobban, ha…</w:t>
      </w:r>
    </w:p>
    <w:p w14:paraId="7422ADE2" w14:textId="77777777" w:rsidR="00DF6B07" w:rsidRDefault="00F87AEF">
      <w:pPr>
        <w:rPr>
          <w:rFonts w:hint="eastAsia"/>
        </w:rPr>
      </w:pPr>
      <w:r>
        <w:rPr>
          <w:b/>
        </w:rPr>
        <w:t>Perspektívaváltó</w:t>
      </w:r>
    </w:p>
    <w:p w14:paraId="7175B979" w14:textId="77777777" w:rsidR="00DF6B07" w:rsidRDefault="00F87AEF">
      <w:pPr>
        <w:pStyle w:val="Felsorols"/>
        <w:rPr>
          <w:rFonts w:hint="eastAsia"/>
        </w:rPr>
      </w:pPr>
      <w:r>
        <w:t>Ha én lennék a tanár…</w:t>
      </w:r>
    </w:p>
    <w:p w14:paraId="4C595942" w14:textId="77777777" w:rsidR="00DF6B07" w:rsidRDefault="00F87AEF">
      <w:pPr>
        <w:pStyle w:val="Felsorols"/>
        <w:rPr>
          <w:rFonts w:hint="eastAsia"/>
        </w:rPr>
      </w:pPr>
      <w:r>
        <w:t>Ha a tanárok egy nap diákok lennének…</w:t>
      </w:r>
    </w:p>
    <w:p w14:paraId="1AC20E06" w14:textId="77777777" w:rsidR="00DF6B07" w:rsidRDefault="00F87AEF">
      <w:pPr>
        <w:pStyle w:val="Felsorols"/>
        <w:rPr>
          <w:rFonts w:hint="eastAsia"/>
        </w:rPr>
      </w:pPr>
      <w:r>
        <w:t>Ha egy tanár egyszer az én helyemben lenne…</w:t>
      </w:r>
    </w:p>
    <w:p w14:paraId="21A0B5E0" w14:textId="77777777" w:rsidR="00DF6B07" w:rsidRDefault="00F87AEF">
      <w:pPr>
        <w:pStyle w:val="Felsorols"/>
        <w:rPr>
          <w:rFonts w:hint="eastAsia"/>
        </w:rPr>
      </w:pPr>
      <w:r>
        <w:t>Tanárként talán azt gondolnám, hogy…, diákként viszont…</w:t>
      </w:r>
    </w:p>
    <w:p w14:paraId="2D6E26F8" w14:textId="77777777" w:rsidR="00DF6B07" w:rsidRDefault="00F87AEF">
      <w:pPr>
        <w:rPr>
          <w:rFonts w:hint="eastAsia"/>
        </w:rPr>
      </w:pPr>
      <w:r>
        <w:rPr>
          <w:b/>
        </w:rPr>
        <w:t>Humoros, de helyzetre fókuszáló</w:t>
      </w:r>
    </w:p>
    <w:p w14:paraId="75D9D4B4" w14:textId="77777777" w:rsidR="00DF6B07" w:rsidRDefault="00F87AEF">
      <w:pPr>
        <w:pStyle w:val="Felsorols"/>
        <w:rPr>
          <w:rFonts w:hint="eastAsia"/>
        </w:rPr>
      </w:pPr>
      <w:r>
        <w:t>Van olyan tanári mondat, amit diákként egészen máshogy hallunk, például…</w:t>
      </w:r>
    </w:p>
    <w:p w14:paraId="40C1EAB6" w14:textId="77777777" w:rsidR="00DF6B07" w:rsidRDefault="00F87AEF">
      <w:pPr>
        <w:pStyle w:val="Felsorols"/>
        <w:rPr>
          <w:rFonts w:hint="eastAsia"/>
        </w:rPr>
      </w:pPr>
      <w:r>
        <w:t>Egy tanár egyik szuperereje szerintem az, hogy…</w:t>
      </w:r>
    </w:p>
    <w:p w14:paraId="6A56228E" w14:textId="77777777" w:rsidR="00DF6B07" w:rsidRDefault="00F87AEF">
      <w:pPr>
        <w:pStyle w:val="Felsorols"/>
        <w:rPr>
          <w:rFonts w:hint="eastAsia"/>
        </w:rPr>
      </w:pPr>
      <w:r>
        <w:t>Amikor azt hallom, hogy „ez csak egy rövid dolgozat lesz”, arra gondolok, hogy…</w:t>
      </w:r>
    </w:p>
    <w:p w14:paraId="057884A5" w14:textId="77777777" w:rsidR="00DF6B07" w:rsidRDefault="00F87AEF">
      <w:pPr>
        <w:pStyle w:val="Felsorols"/>
        <w:rPr>
          <w:rFonts w:hint="eastAsia"/>
        </w:rPr>
      </w:pPr>
      <w:r>
        <w:t xml:space="preserve">Ha a tanár-diák félreértéseknek lenne saját mémjük, az </w:t>
      </w:r>
      <w:r>
        <w:t>arról szólna, hogy…</w:t>
      </w:r>
    </w:p>
    <w:p>
      <w:pPr>
        <w:pStyle w:val="Felsorols"/>
      </w:pPr>
      <w:r>
        <w:t>Egy tanárban azt szeretem, amikor…</w:t>
      </w:r>
    </w:p>
    <w:p>
      <w:pPr>
        <w:pStyle w:val="Felsorols"/>
      </w:pPr>
      <w:r>
        <w:t>Van olyan tanári mondat, amit már szinte előre tudunk…</w:t>
      </w:r>
    </w:p>
    <w:p>
      <w:pPr>
        <w:pStyle w:val="Felsorols"/>
      </w:pPr>
      <w:r>
        <w:t>Egy tanár akkor tud igazán meglepni, amikor…</w:t>
      </w:r>
    </w:p>
    <w:p>
      <w:pPr>
        <w:pStyle w:val="Felsorols"/>
      </w:pPr>
      <w:r>
        <w:t>Amit egy tanár szerint jól csinálok, az…</w:t>
      </w:r>
    </w:p>
    <w:p>
      <w:pPr>
        <w:pStyle w:val="Felsorols"/>
      </w:pPr>
      <w:r>
        <w:t>Ha én lennék a tanár, ebben biztosan máshogy csinálnám…</w:t>
      </w:r>
    </w:p>
    <w:p>
      <w:pPr>
        <w:pStyle w:val="Felsorols"/>
      </w:pPr>
      <w:r>
        <w:t>Van olyan iskolai helyzet, amit tanár és diák valószínűleg teljesen máshogy lát…</w:t>
      </w:r>
    </w:p>
    <w:p>
      <w:pPr>
        <w:pStyle w:val="Felsorols"/>
      </w:pPr>
      <w:r>
        <w:t>Egy dolog, amit a tanárok szerintünk néha túl könnyűnek gondolnak…</w:t>
      </w:r>
    </w:p>
    <w:p w14:paraId="7B85665C" w14:textId="77777777" w:rsidR="00DF6B07" w:rsidRDefault="00F87AEF">
      <w:pPr>
        <w:pStyle w:val="Cmsor2"/>
      </w:pPr>
      <w:r>
        <w:t>B. Csoportfeladat-kártyák</w:t>
      </w:r>
    </w:p>
    <w:p w14:paraId="47B4CF02" w14:textId="77777777" w:rsidR="00DF6B07" w:rsidRDefault="00F87AEF">
      <w:pPr>
        <w:rPr>
          <w:rFonts w:hint="eastAsia"/>
        </w:rPr>
      </w:pPr>
      <w:r>
        <w:rPr>
          <w:b/>
        </w:rPr>
        <w:t>1. Egy napra diák a tanár</w:t>
      </w:r>
      <w:r>
        <w:t xml:space="preserve"> - Fejezzétek be: „Ha a tanárok egy nap diákok lennének, az első dolog, amit megtapasztalnának, az lenne, hogy…” Készítsetek 3 képkockás mini képregényt vagy rövid jelenetet.</w:t>
      </w:r>
    </w:p>
    <w:p w14:paraId="7E7655AA" w14:textId="77777777" w:rsidR="00DF6B07" w:rsidRDefault="00F87AEF">
      <w:pPr>
        <w:rPr>
          <w:rFonts w:hint="eastAsia"/>
        </w:rPr>
      </w:pPr>
      <w:r>
        <w:rPr>
          <w:b/>
        </w:rPr>
        <w:t>2. A diák-</w:t>
      </w:r>
      <w:r>
        <w:rPr>
          <w:b/>
        </w:rPr>
        <w:t>tanár szótár</w:t>
      </w:r>
      <w:r>
        <w:t xml:space="preserve"> - Gyűjtsetek 5 iskolai mondatot, és írjátok mellé, mit hallhat vagy érezhet mögötte egy diák.</w:t>
      </w:r>
    </w:p>
    <w:p w14:paraId="1CC16813" w14:textId="77777777" w:rsidR="00DF6B07" w:rsidRDefault="00F87AEF">
      <w:pPr>
        <w:rPr>
          <w:rFonts w:hint="eastAsia"/>
        </w:rPr>
      </w:pPr>
      <w:r>
        <w:rPr>
          <w:b/>
        </w:rPr>
        <w:t>3. A láthatatlan iskolatáska</w:t>
      </w:r>
      <w:r>
        <w:t xml:space="preserve"> - Rajzoljátok meg, mit cipelhet magával egy diák az iskolába a tankönyveken kívül.</w:t>
      </w:r>
    </w:p>
    <w:p w14:paraId="42C26A8F" w14:textId="77777777" w:rsidR="00DF6B07" w:rsidRDefault="00F87AEF">
      <w:pPr>
        <w:rPr>
          <w:rFonts w:hint="eastAsia"/>
        </w:rPr>
      </w:pPr>
      <w:r>
        <w:rPr>
          <w:b/>
        </w:rPr>
        <w:t>4. Diák-használati útmutató</w:t>
      </w:r>
      <w:r>
        <w:t xml:space="preserve"> - „Egy diák akkor működik a legjobban, ha…” - 3 dolog, ami segít, és 1 dolog, amit érdemes elkerülni.</w:t>
      </w:r>
    </w:p>
    <w:p w14:paraId="377EB8A1" w14:textId="77777777" w:rsidR="00DF6B07" w:rsidRDefault="00F87AEF">
      <w:pPr>
        <w:rPr>
          <w:rFonts w:hint="eastAsia"/>
        </w:rPr>
      </w:pPr>
      <w:r>
        <w:rPr>
          <w:b/>
        </w:rPr>
        <w:t>5. A tanár szerint - mi ezt éljük meg</w:t>
      </w:r>
      <w:r>
        <w:t xml:space="preserve"> - Ké</w:t>
      </w:r>
      <w:r>
        <w:t>szítsetek kétoszlopos plakátot tanári mondatokkal és a hozzájuk kapcsolódó diákélménnyel. Konkrét személyt ne nevezzetek meg.</w:t>
      </w:r>
    </w:p>
    <w:p w14:paraId="3AB209D7" w14:textId="77777777" w:rsidR="00BE5CE9" w:rsidRDefault="00BE5CE9">
      <w:pPr>
        <w:rPr>
          <w:rFonts w:asciiTheme="majorHAnsi" w:eastAsiaTheme="majorEastAsia" w:hAnsiTheme="majorHAnsi" w:cstheme="majorBidi"/>
          <w:b/>
          <w:bCs/>
          <w:color w:val="2F5D7C"/>
          <w:sz w:val="26"/>
          <w:szCs w:val="26"/>
        </w:rPr>
      </w:pPr>
      <w:r>
        <w:br w:type="page"/>
      </w:r>
    </w:p>
    <w:p w14:paraId="137DD9AC" w14:textId="789657C5" w:rsidR="00DF6B07" w:rsidRDefault="00F87AEF">
      <w:pPr>
        <w:pStyle w:val="Cmsor2"/>
      </w:pPr>
      <w:r>
        <w:lastRenderedPageBreak/>
        <w:t>C. Hangulatfal-feliratok</w:t>
      </w:r>
    </w:p>
    <w:p w14:paraId="5E146583" w14:textId="77777777" w:rsidR="00DF6B07" w:rsidRDefault="00F87AEF">
      <w:pPr>
        <w:jc w:val="center"/>
        <w:rPr>
          <w:rFonts w:hint="eastAsia"/>
        </w:rPr>
      </w:pPr>
      <w:r>
        <w:rPr>
          <w:b/>
          <w:color w:val="2F5D7C"/>
          <w:sz w:val="32"/>
        </w:rPr>
        <w:t>AMIÉRT ÉRTÉKELJÜK A TANÁROKAT</w:t>
      </w:r>
    </w:p>
    <w:p w14:paraId="4F873E1C" w14:textId="77777777" w:rsidR="00DF6B07" w:rsidRDefault="00F87AEF">
      <w:pPr>
        <w:jc w:val="center"/>
        <w:rPr>
          <w:rFonts w:hint="eastAsia"/>
        </w:rPr>
      </w:pPr>
      <w:r>
        <w:rPr>
          <w:b/>
          <w:color w:val="2F5D7C"/>
          <w:sz w:val="32"/>
        </w:rPr>
        <w:t>AMI VICCES VAGY TIPIKUS</w:t>
      </w:r>
    </w:p>
    <w:p w14:paraId="1266AB1D" w14:textId="77777777" w:rsidR="00DF6B07" w:rsidRDefault="00F87AEF">
      <w:pPr>
        <w:jc w:val="center"/>
        <w:rPr>
          <w:rFonts w:hint="eastAsia"/>
        </w:rPr>
      </w:pPr>
      <w:r>
        <w:rPr>
          <w:b/>
          <w:color w:val="2F5D7C"/>
          <w:sz w:val="32"/>
        </w:rPr>
        <w:t>AMIT JÓ LENNE, HA ÉRTENÉNEK</w:t>
      </w:r>
    </w:p>
    <w:p w14:paraId="07BF4371" w14:textId="77777777" w:rsidR="00DF6B07" w:rsidRDefault="00F87AEF">
      <w:pPr>
        <w:jc w:val="center"/>
        <w:rPr>
          <w:rFonts w:hint="eastAsia"/>
        </w:rPr>
      </w:pPr>
      <w:r>
        <w:rPr>
          <w:b/>
          <w:color w:val="2F5D7C"/>
          <w:sz w:val="32"/>
        </w:rPr>
        <w:t>ÉN IS!</w:t>
      </w:r>
    </w:p>
    <w:p w14:paraId="4F8AF99A" w14:textId="77777777" w:rsidR="00DF6B07" w:rsidRDefault="00F87AEF">
      <w:pPr>
        <w:jc w:val="center"/>
        <w:rPr>
          <w:rFonts w:hint="eastAsia"/>
        </w:rPr>
      </w:pPr>
      <w:r>
        <w:rPr>
          <w:b/>
          <w:color w:val="2F5D7C"/>
          <w:sz w:val="32"/>
        </w:rPr>
        <w:t>ERRŐL TÖBBET HAL</w:t>
      </w:r>
      <w:r>
        <w:rPr>
          <w:b/>
          <w:color w:val="2F5D7C"/>
          <w:sz w:val="32"/>
        </w:rPr>
        <w:t>LANÉK</w:t>
      </w:r>
    </w:p>
    <w:p>
      <w:pPr/>
      <w:r>
        <w:t>EZT TOVÁBBVINNÉM</w:t>
      </w:r>
    </w:p>
    <w:p w14:paraId="21966196" w14:textId="77777777" w:rsidR="00DF6B07" w:rsidRDefault="00F87AEF">
      <w:pPr>
        <w:pStyle w:val="Cmsor2"/>
      </w:pPr>
      <w:r>
        <w:t>D. Facilitátori gyorssegédlet</w:t>
      </w:r>
    </w:p>
    <w:p w14:paraId="212A8CC3" w14:textId="77777777" w:rsidR="00DF6B07" w:rsidRDefault="00F87AEF">
      <w:pPr>
        <w:pStyle w:val="Felsorols"/>
        <w:rPr>
          <w:rFonts w:hint="eastAsia"/>
        </w:rPr>
      </w:pPr>
      <w:r>
        <w:t>A válaszokat ne minősítsd, ne javítsd ki, és ne magyarázd túl a tanári nézőpontot.</w:t>
      </w:r>
    </w:p>
    <w:p w14:paraId="7866E370" w14:textId="77777777" w:rsidR="00DF6B07" w:rsidRDefault="00F87AEF">
      <w:pPr>
        <w:pStyle w:val="Felsorols"/>
        <w:rPr>
          <w:rFonts w:hint="eastAsia"/>
        </w:rPr>
      </w:pPr>
      <w:r>
        <w:t>Kérdezz, kapcsolj össze, tarts teret és biztonságot.</w:t>
      </w:r>
    </w:p>
    <w:p w14:paraId="1E302E49" w14:textId="77777777" w:rsidR="00DF6B07" w:rsidRDefault="00F87AEF">
      <w:pPr>
        <w:pStyle w:val="Felsorols"/>
        <w:rPr>
          <w:rFonts w:hint="eastAsia"/>
        </w:rPr>
      </w:pPr>
      <w:r>
        <w:t>Lehet passzolni.</w:t>
      </w:r>
    </w:p>
    <w:p w14:paraId="396C5DE4" w14:textId="77777777" w:rsidR="00DF6B07" w:rsidRDefault="00F87AEF">
      <w:pPr>
        <w:pStyle w:val="Felsorols"/>
        <w:rPr>
          <w:rFonts w:hint="eastAsia"/>
        </w:rPr>
      </w:pPr>
      <w:r>
        <w:t>Konkrét személy helyett helyzetről, érzésről vagy tapasztalatról be</w:t>
      </w:r>
      <w:r>
        <w:t>széljünk.</w:t>
      </w:r>
    </w:p>
    <w:p w14:paraId="0D5AD696" w14:textId="77777777" w:rsidR="00DF6B07" w:rsidRDefault="00F87AEF">
      <w:pPr>
        <w:pStyle w:val="Felsorols"/>
        <w:rPr>
          <w:rFonts w:hint="eastAsia"/>
        </w:rPr>
      </w:pPr>
      <w:r>
        <w:t>Ha valaki elakad: „Mit szeretnél, mit értsen meg ebből egy tanár?”</w:t>
      </w:r>
    </w:p>
    <w:p w14:paraId="70E6FB67" w14:textId="77777777" w:rsidR="00DF6B07" w:rsidRDefault="00F87AEF">
      <w:pPr>
        <w:pStyle w:val="Felsorols"/>
        <w:rPr>
          <w:rFonts w:hint="eastAsia"/>
        </w:rPr>
      </w:pPr>
      <w:r>
        <w:t>Ha személyeskedés jelenik meg: „Meg tudnánk ezt úgy fogalmazni, hogy a helyzetről szóljon, ne az emberről?”</w:t>
      </w:r>
    </w:p>
    <w:p w14:paraId="6847801F" w14:textId="77777777" w:rsidR="00DF6B07" w:rsidRDefault="00F87AEF">
      <w:pPr>
        <w:pStyle w:val="Felsorols"/>
        <w:rPr>
          <w:rFonts w:hint="eastAsia"/>
        </w:rPr>
      </w:pPr>
      <w:r>
        <w:t>A záráskor mondd el, mi történik a hangnyommal a műhely után.</w:t>
      </w:r>
    </w:p>
    <w:p>
      <w:pPr>
        <w:pStyle w:val="Felsorols"/>
      </w:pPr>
      <w:r>
        <w:t>A hangulatfal végén kérd az „Ezt továbbvinném” jelölést: mindenki egy olyan gondolatot válasszon, amelyről szerinte érdemes lenne később is párbeszédet folytatni.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4CD29E-3B53-47A3-A2C9-CDDC4639A26B}"/>
</file>

<file path=customXml/itemProps3.xml><?xml version="1.0" encoding="utf-8"?>
<ds:datastoreItem xmlns:ds="http://schemas.openxmlformats.org/officeDocument/2006/customXml" ds:itemID="{99A1BA91-CB10-45E5-87D3-3B6933660CB7}"/>
</file>

<file path=customXml/itemProps4.xml><?xml version="1.0" encoding="utf-8"?>
<ds:datastoreItem xmlns:ds="http://schemas.openxmlformats.org/officeDocument/2006/customXml" ds:itemID="{3F825660-A013-4C00-B98F-D3C5B6703E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